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57F86" w:rsidRPr="00032C8A">
        <w:rPr>
          <w:rFonts w:eastAsia="Arial Unicode MS"/>
          <w:noProof/>
          <w:color w:val="000000"/>
          <w:sz w:val="22"/>
          <w:szCs w:val="22"/>
          <w:lang w:val="en-AU"/>
        </w:rPr>
        <w:t>288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7F86" w:rsidRPr="00032C8A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7F86" w:rsidRPr="00032C8A">
        <w:rPr>
          <w:b/>
          <w:noProof/>
          <w:color w:val="000000"/>
          <w:sz w:val="20"/>
          <w:szCs w:val="20"/>
          <w:lang w:val="en-US"/>
        </w:rPr>
        <w:t>0009046001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7F86" w:rsidRPr="00032C8A">
        <w:rPr>
          <w:b/>
          <w:noProof/>
          <w:color w:val="000000"/>
          <w:sz w:val="20"/>
          <w:szCs w:val="20"/>
          <w:lang w:val="en-US"/>
        </w:rPr>
        <w:t>196600182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7F86" w:rsidRPr="00032C8A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7F86" w:rsidRPr="00032C8A">
        <w:rPr>
          <w:b/>
          <w:noProof/>
          <w:color w:val="000000"/>
          <w:sz w:val="20"/>
          <w:szCs w:val="20"/>
          <w:lang w:val="en-US"/>
        </w:rPr>
        <w:t>08118183811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657F86" w:rsidRPr="00032C8A">
        <w:rPr>
          <w:b/>
          <w:noProof/>
          <w:color w:val="000000"/>
          <w:sz w:val="20"/>
          <w:szCs w:val="20"/>
          <w:lang w:val="en-US"/>
        </w:rPr>
        <w:t>wiwikutami@gmail.com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57F86" w:rsidRPr="00032C8A">
        <w:rPr>
          <w:noProof/>
          <w:color w:val="000000"/>
          <w:sz w:val="20"/>
          <w:szCs w:val="20"/>
          <w:lang w:val="en-AU"/>
        </w:rPr>
        <w:t>Angga Muhammad Ridwan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6329E8">
        <w:rPr>
          <w:color w:val="000000"/>
          <w:sz w:val="20"/>
          <w:szCs w:val="20"/>
          <w:lang w:val="en-AU"/>
        </w:rPr>
        <w:tab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57F86" w:rsidRPr="00032C8A">
        <w:rPr>
          <w:noProof/>
          <w:color w:val="000000"/>
          <w:sz w:val="20"/>
          <w:szCs w:val="20"/>
          <w:lang w:val="en-AU"/>
        </w:rPr>
        <w:t>43215110347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57F86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57F86" w:rsidRPr="00032C8A">
        <w:rPr>
          <w:noProof/>
          <w:color w:val="000000"/>
          <w:sz w:val="20"/>
          <w:szCs w:val="20"/>
          <w:lang w:val="en-AU"/>
        </w:rPr>
        <w:t>Pengaruh Kolektibilitas Piutang Dan Arus Kas Terhadap Likuiditas Pada Pt. Infomedia Solusi Humanika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8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427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57CA-DFB6-4FBF-B396-D722C2E7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2017-06-03T09:16:00Z</cp:lastPrinted>
  <dcterms:created xsi:type="dcterms:W3CDTF">2017-06-03T09:17:00Z</dcterms:created>
  <dcterms:modified xsi:type="dcterms:W3CDTF">2017-06-03T09:17:00Z</dcterms:modified>
</cp:coreProperties>
</file>