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862CD" w:rsidRPr="00032C8A">
        <w:rPr>
          <w:rFonts w:eastAsia="Arial Unicode MS"/>
          <w:noProof/>
          <w:color w:val="000000"/>
          <w:sz w:val="22"/>
          <w:szCs w:val="22"/>
          <w:lang w:val="en-AU"/>
        </w:rPr>
        <w:t>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62CD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62CD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62CD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62C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62CD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862CD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862CD" w:rsidRPr="00032C8A">
        <w:rPr>
          <w:noProof/>
          <w:color w:val="000000"/>
          <w:sz w:val="20"/>
          <w:szCs w:val="20"/>
          <w:lang w:val="en-AU"/>
        </w:rPr>
        <w:t>Ahmad Nuriman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862CD" w:rsidRPr="00032C8A">
        <w:rPr>
          <w:noProof/>
          <w:color w:val="000000"/>
          <w:sz w:val="20"/>
          <w:szCs w:val="20"/>
          <w:lang w:val="en-AU"/>
        </w:rPr>
        <w:t>43215120170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862C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B862CD" w:rsidRPr="00032C8A">
        <w:rPr>
          <w:noProof/>
          <w:color w:val="000000"/>
          <w:sz w:val="20"/>
          <w:szCs w:val="20"/>
          <w:lang w:val="en-AU"/>
        </w:rPr>
        <w:t>083181817755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862CD" w:rsidRPr="00032C8A">
        <w:rPr>
          <w:noProof/>
          <w:color w:val="000000"/>
          <w:sz w:val="20"/>
          <w:szCs w:val="20"/>
          <w:lang w:val="en-AU"/>
        </w:rPr>
        <w:t>Peranan Internal Audit Dalam Meningkatkan efisiensi dan efektivitas pendapatan pada PT APL (studi kasus)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F05C-C126-491E-89BB-4157881B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2017-06-03T05:37:00Z</cp:lastPrinted>
  <dcterms:created xsi:type="dcterms:W3CDTF">2017-06-03T05:37:00Z</dcterms:created>
  <dcterms:modified xsi:type="dcterms:W3CDTF">2017-06-03T05:37:00Z</dcterms:modified>
</cp:coreProperties>
</file>