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63EAC" w:rsidRPr="00032C8A">
        <w:rPr>
          <w:rFonts w:eastAsia="Arial Unicode MS"/>
          <w:noProof/>
          <w:color w:val="000000"/>
          <w:sz w:val="22"/>
          <w:szCs w:val="22"/>
          <w:lang w:val="en-AU"/>
        </w:rPr>
        <w:t>137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63EAC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F63EAC" w:rsidRPr="00032C8A">
        <w:rPr>
          <w:b/>
          <w:noProof/>
          <w:color w:val="000000"/>
          <w:sz w:val="20"/>
          <w:szCs w:val="20"/>
          <w:lang w:val="en-US"/>
        </w:rPr>
        <w:t>9903018858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63EAC" w:rsidRPr="00032C8A">
        <w:rPr>
          <w:b/>
          <w:noProof/>
          <w:color w:val="000000"/>
          <w:sz w:val="20"/>
          <w:szCs w:val="20"/>
          <w:lang w:val="en-US"/>
        </w:rPr>
        <w:t>616530066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63EAC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63EAC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F63EAC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3EAC" w:rsidRPr="00032C8A">
        <w:rPr>
          <w:noProof/>
          <w:color w:val="000000"/>
          <w:sz w:val="20"/>
          <w:szCs w:val="20"/>
          <w:lang w:val="en-AU"/>
        </w:rPr>
        <w:t>Adi Suratno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63EAC" w:rsidRPr="00032C8A">
        <w:rPr>
          <w:noProof/>
          <w:color w:val="000000"/>
          <w:sz w:val="20"/>
          <w:szCs w:val="20"/>
          <w:lang w:val="en-AU"/>
        </w:rPr>
        <w:t>43212110073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63EA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F63EAC" w:rsidRPr="00032C8A">
        <w:rPr>
          <w:noProof/>
          <w:color w:val="000000"/>
          <w:sz w:val="20"/>
          <w:szCs w:val="20"/>
          <w:lang w:val="en-AU"/>
        </w:rPr>
        <w:t>081905307747 / 088210176135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63EAC" w:rsidRPr="00032C8A">
        <w:rPr>
          <w:noProof/>
          <w:color w:val="000000"/>
          <w:sz w:val="20"/>
          <w:szCs w:val="20"/>
          <w:lang w:val="en-AU"/>
        </w:rPr>
        <w:t>Analisa Perhitungan PPh Pasal 21 Terhadap Gaji Karyawan STIE Jayakusuma Dan Pengaruhnya Terhadap Kinerja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61A2-73CA-4493-8E89-EBA66F46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2017-06-03T07:45:00Z</cp:lastPrinted>
  <dcterms:created xsi:type="dcterms:W3CDTF">2017-06-03T07:45:00Z</dcterms:created>
  <dcterms:modified xsi:type="dcterms:W3CDTF">2017-06-03T07:45:00Z</dcterms:modified>
</cp:coreProperties>
</file>