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3540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11D49" w:rsidRPr="00D119D8">
        <w:rPr>
          <w:rFonts w:eastAsia="Arial Unicode MS"/>
          <w:noProof/>
          <w:color w:val="000000"/>
          <w:sz w:val="22"/>
          <w:szCs w:val="22"/>
          <w:lang w:val="en-AU"/>
        </w:rPr>
        <w:t>185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11D49" w:rsidRPr="00D119D8">
        <w:rPr>
          <w:b/>
          <w:noProof/>
          <w:color w:val="000000"/>
          <w:sz w:val="20"/>
          <w:szCs w:val="20"/>
          <w:lang w:val="en-US"/>
        </w:rPr>
        <w:t>Rina. Y. Asmara, SE., MM.,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111D49" w:rsidRPr="00D119D8">
        <w:rPr>
          <w:b/>
          <w:noProof/>
          <w:color w:val="000000"/>
          <w:sz w:val="20"/>
          <w:szCs w:val="20"/>
          <w:lang w:val="en-US"/>
        </w:rPr>
        <w:t>0326076506</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11D49" w:rsidRPr="00D119D8">
        <w:rPr>
          <w:b/>
          <w:noProof/>
          <w:color w:val="000000"/>
          <w:sz w:val="20"/>
          <w:szCs w:val="20"/>
          <w:lang w:val="en-US"/>
        </w:rPr>
        <w:t>114650417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111D49"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11D49" w:rsidRPr="00D119D8">
        <w:rPr>
          <w:noProof/>
          <w:color w:val="000000"/>
          <w:sz w:val="20"/>
          <w:szCs w:val="20"/>
          <w:lang w:val="en-AU"/>
        </w:rPr>
        <w:t>Dheya Sekar Melia Hayatun Nufus</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11D49" w:rsidRPr="00D119D8">
        <w:rPr>
          <w:noProof/>
          <w:color w:val="000000"/>
          <w:sz w:val="20"/>
          <w:szCs w:val="20"/>
          <w:lang w:val="en-AU"/>
        </w:rPr>
        <w:t>43213010211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11D49" w:rsidRPr="00D119D8">
        <w:rPr>
          <w:noProof/>
          <w:color w:val="000000"/>
          <w:sz w:val="20"/>
          <w:szCs w:val="20"/>
          <w:lang w:val="en-AU"/>
        </w:rPr>
        <w:t>Pengaruh Rasio Likuiditas, Profitabilitas, Solvabilitas, Opini Tahun Sebelumnya, Pertumbuhan Perusahaan Terhadap Opini Audit Going Concer</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93B06"/>
    <w:rsid w:val="000940DF"/>
    <w:rsid w:val="00094306"/>
    <w:rsid w:val="000B1E2C"/>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35408"/>
    <w:rsid w:val="00446C8C"/>
    <w:rsid w:val="00455B6E"/>
    <w:rsid w:val="004615D0"/>
    <w:rsid w:val="0047489B"/>
    <w:rsid w:val="00495A1E"/>
    <w:rsid w:val="004A0F7A"/>
    <w:rsid w:val="004B32E9"/>
    <w:rsid w:val="004B69AD"/>
    <w:rsid w:val="004B6F01"/>
    <w:rsid w:val="004E5E91"/>
    <w:rsid w:val="004E7418"/>
    <w:rsid w:val="004E7EFD"/>
    <w:rsid w:val="00505398"/>
    <w:rsid w:val="00517BAF"/>
    <w:rsid w:val="005453B3"/>
    <w:rsid w:val="00555040"/>
    <w:rsid w:val="00571B78"/>
    <w:rsid w:val="00575755"/>
    <w:rsid w:val="00586D51"/>
    <w:rsid w:val="0059024D"/>
    <w:rsid w:val="00593B46"/>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50E4"/>
    <w:rsid w:val="00786C47"/>
    <w:rsid w:val="00794B4A"/>
    <w:rsid w:val="007956EB"/>
    <w:rsid w:val="007960A6"/>
    <w:rsid w:val="007A07A9"/>
    <w:rsid w:val="007A753C"/>
    <w:rsid w:val="007C737C"/>
    <w:rsid w:val="00815286"/>
    <w:rsid w:val="008234F3"/>
    <w:rsid w:val="008246F8"/>
    <w:rsid w:val="00836CD3"/>
    <w:rsid w:val="00841D1E"/>
    <w:rsid w:val="008476FF"/>
    <w:rsid w:val="00855C4B"/>
    <w:rsid w:val="008638C5"/>
    <w:rsid w:val="008669F6"/>
    <w:rsid w:val="008754D3"/>
    <w:rsid w:val="008927F0"/>
    <w:rsid w:val="008A39AA"/>
    <w:rsid w:val="008A4E6B"/>
    <w:rsid w:val="008E4CD6"/>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575B2"/>
    <w:rsid w:val="00A7194F"/>
    <w:rsid w:val="00A76BC8"/>
    <w:rsid w:val="00A846CD"/>
    <w:rsid w:val="00A860F1"/>
    <w:rsid w:val="00A971C4"/>
    <w:rsid w:val="00AA2A7F"/>
    <w:rsid w:val="00AC3E30"/>
    <w:rsid w:val="00AC7033"/>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FCD6-6185-4A03-9A67-C36F5566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2016-07-20T01:41:00Z</cp:lastPrinted>
  <dcterms:created xsi:type="dcterms:W3CDTF">2016-07-20T01:42:00Z</dcterms:created>
  <dcterms:modified xsi:type="dcterms:W3CDTF">2016-07-20T01:42:00Z</dcterms:modified>
</cp:coreProperties>
</file>