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E3A2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93319" w:rsidRPr="00E260D5">
        <w:rPr>
          <w:rFonts w:eastAsia="Arial Unicode MS"/>
          <w:noProof/>
          <w:color w:val="000000"/>
          <w:sz w:val="22"/>
          <w:szCs w:val="22"/>
          <w:lang w:val="en-AU"/>
        </w:rPr>
        <w:t>172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93319" w:rsidRPr="00E260D5">
        <w:rPr>
          <w:b/>
          <w:noProof/>
          <w:color w:val="000000"/>
          <w:sz w:val="20"/>
          <w:szCs w:val="20"/>
          <w:lang w:val="en-US"/>
        </w:rPr>
        <w:t>Irwan,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93319" w:rsidRPr="00E260D5">
        <w:rPr>
          <w:b/>
          <w:noProof/>
          <w:color w:val="000000"/>
          <w:sz w:val="20"/>
          <w:szCs w:val="20"/>
          <w:lang w:val="en-US"/>
        </w:rPr>
        <w:t>0303037005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93319" w:rsidRPr="00E260D5">
        <w:rPr>
          <w:b/>
          <w:noProof/>
          <w:color w:val="000000"/>
          <w:sz w:val="20"/>
          <w:szCs w:val="20"/>
          <w:lang w:val="en-US"/>
        </w:rPr>
        <w:t>612700421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293319"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93319" w:rsidRPr="00E260D5">
        <w:rPr>
          <w:noProof/>
          <w:color w:val="000000"/>
          <w:sz w:val="20"/>
          <w:szCs w:val="20"/>
          <w:lang w:val="en-AU"/>
        </w:rPr>
        <w:t>Yuni Ayu Sumarni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93319" w:rsidRPr="00E260D5">
        <w:rPr>
          <w:noProof/>
          <w:color w:val="000000"/>
          <w:sz w:val="20"/>
          <w:szCs w:val="20"/>
          <w:lang w:val="en-AU"/>
        </w:rPr>
        <w:t>43214120421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93319" w:rsidRPr="00E260D5">
        <w:rPr>
          <w:noProof/>
          <w:color w:val="000000"/>
          <w:sz w:val="20"/>
          <w:szCs w:val="20"/>
          <w:lang w:val="en-AU"/>
        </w:rPr>
        <w:t>Interdependensi Pajak penghasilan final  kompensasi kerugian dan hubungan istimewa terhadap rekonsiliasi fiskal pada PT. Trio Distribusi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11F1"/>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5ED1-E28A-41FC-9EAC-91D3F84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2016-07-18T07:15:00Z</cp:lastPrinted>
  <dcterms:created xsi:type="dcterms:W3CDTF">2016-07-18T07:16:00Z</dcterms:created>
  <dcterms:modified xsi:type="dcterms:W3CDTF">2016-07-18T07:16:00Z</dcterms:modified>
</cp:coreProperties>
</file>