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7B7C85"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4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973DE5" w:rsidRPr="00E260D5">
        <w:rPr>
          <w:rFonts w:eastAsia="Arial Unicode MS"/>
          <w:noProof/>
          <w:color w:val="000000"/>
          <w:sz w:val="22"/>
          <w:szCs w:val="22"/>
          <w:lang w:val="en-AU"/>
        </w:rPr>
        <w:t>210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973DE5" w:rsidRPr="00E260D5">
        <w:rPr>
          <w:b/>
          <w:noProof/>
          <w:color w:val="000000"/>
          <w:sz w:val="20"/>
          <w:szCs w:val="20"/>
          <w:lang w:val="en-US"/>
        </w:rPr>
        <w:t>Prof. Dr. Wiwik Utami, Ak., MS.,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973DE5" w:rsidRPr="00E260D5">
        <w:rPr>
          <w:b/>
          <w:noProof/>
          <w:color w:val="000000"/>
          <w:sz w:val="20"/>
          <w:szCs w:val="20"/>
          <w:lang w:val="en-US"/>
        </w:rPr>
        <w:t>0009046001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973DE5" w:rsidRPr="00E260D5">
        <w:rPr>
          <w:b/>
          <w:noProof/>
          <w:color w:val="000000"/>
          <w:sz w:val="20"/>
          <w:szCs w:val="20"/>
          <w:lang w:val="en-US"/>
        </w:rPr>
        <w:t>196600182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973DE5" w:rsidRPr="00E260D5">
        <w:rPr>
          <w:b/>
          <w:noProof/>
          <w:color w:val="000000"/>
          <w:sz w:val="20"/>
          <w:szCs w:val="20"/>
          <w:lang w:val="en-US"/>
        </w:rPr>
        <w:t>Guru Besar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973DE5" w:rsidRPr="00E260D5">
        <w:rPr>
          <w:noProof/>
          <w:color w:val="000000"/>
          <w:sz w:val="20"/>
          <w:szCs w:val="20"/>
          <w:lang w:val="en-AU"/>
        </w:rPr>
        <w:t>Sri Supriatini</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973DE5" w:rsidRPr="00E260D5">
        <w:rPr>
          <w:noProof/>
          <w:color w:val="000000"/>
          <w:sz w:val="20"/>
          <w:szCs w:val="20"/>
          <w:lang w:val="en-AU"/>
        </w:rPr>
        <w:t>43211120193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973DE5" w:rsidRPr="00E260D5">
        <w:rPr>
          <w:noProof/>
          <w:color w:val="000000"/>
          <w:sz w:val="20"/>
          <w:szCs w:val="20"/>
          <w:lang w:val="en-AU"/>
        </w:rPr>
        <w:t>Pengaruh Good Corporate Governance Terhadap Hubungan Manajemen Laba Dan Kualitas Laba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5C" w:rsidRDefault="00396D5C" w:rsidP="00B30781">
      <w:r>
        <w:separator/>
      </w:r>
    </w:p>
  </w:endnote>
  <w:endnote w:type="continuationSeparator" w:id="0">
    <w:p w:rsidR="00396D5C" w:rsidRDefault="00396D5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5C" w:rsidRPr="00D82D37" w:rsidRDefault="00396D5C">
    <w:pPr>
      <w:pStyle w:val="Footer"/>
      <w:rPr>
        <w:sz w:val="20"/>
        <w:szCs w:val="20"/>
      </w:rPr>
    </w:pPr>
    <w:r w:rsidRPr="00D82D37">
      <w:rPr>
        <w:sz w:val="20"/>
        <w:szCs w:val="20"/>
      </w:rPr>
      <w:t>Fakultas Ekonomi &amp; Bisnis</w:t>
    </w:r>
  </w:p>
  <w:p w:rsidR="00396D5C" w:rsidRPr="00D82D37" w:rsidRDefault="00396D5C">
    <w:pPr>
      <w:pStyle w:val="Footer"/>
      <w:rPr>
        <w:sz w:val="18"/>
        <w:szCs w:val="18"/>
      </w:rPr>
    </w:pPr>
    <w:r>
      <w:rPr>
        <w:sz w:val="20"/>
        <w:szCs w:val="20"/>
      </w:rPr>
      <w:t>Kampus Menara B</w:t>
    </w:r>
    <w:r w:rsidRPr="00D82D37">
      <w:rPr>
        <w:sz w:val="20"/>
        <w:szCs w:val="20"/>
      </w:rPr>
      <w:t>hakti</w:t>
    </w:r>
  </w:p>
  <w:p w:rsidR="00396D5C" w:rsidRPr="00D82D37" w:rsidRDefault="00396D5C">
    <w:pPr>
      <w:pStyle w:val="Footer"/>
      <w:rPr>
        <w:sz w:val="18"/>
        <w:szCs w:val="18"/>
      </w:rPr>
    </w:pPr>
    <w:r w:rsidRPr="00D82D37">
      <w:rPr>
        <w:sz w:val="18"/>
        <w:szCs w:val="18"/>
      </w:rPr>
      <w:t>Jl. Raya Meruya selatan no. 01, kembangan, Jakarta Barat 11650</w:t>
    </w:r>
  </w:p>
  <w:p w:rsidR="00396D5C" w:rsidRPr="00D82D37" w:rsidRDefault="00396D5C">
    <w:pPr>
      <w:pStyle w:val="Footer"/>
      <w:rPr>
        <w:sz w:val="18"/>
        <w:szCs w:val="18"/>
      </w:rPr>
    </w:pPr>
    <w:r w:rsidRPr="00D82D37">
      <w:rPr>
        <w:sz w:val="18"/>
        <w:szCs w:val="18"/>
      </w:rPr>
      <w:t>Telp. 021-5840815 / 021-5840816 (Hunting), fax. 021-587 1312</w:t>
    </w:r>
  </w:p>
  <w:p w:rsidR="00396D5C" w:rsidRPr="00D82D37" w:rsidRDefault="00396D5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396D5C" w:rsidRDefault="00396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5C" w:rsidRDefault="00396D5C" w:rsidP="00B30781">
      <w:r>
        <w:separator/>
      </w:r>
    </w:p>
  </w:footnote>
  <w:footnote w:type="continuationSeparator" w:id="0">
    <w:p w:rsidR="00396D5C" w:rsidRDefault="00396D5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1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539B"/>
    <w:rsid w:val="000609D3"/>
    <w:rsid w:val="00071BE8"/>
    <w:rsid w:val="00074DD3"/>
    <w:rsid w:val="00077B45"/>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5FAD"/>
    <w:rsid w:val="002D781D"/>
    <w:rsid w:val="002E14A7"/>
    <w:rsid w:val="002E3A25"/>
    <w:rsid w:val="002F043C"/>
    <w:rsid w:val="002F0ABB"/>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62144"/>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4275"/>
    <w:rsid w:val="005E4C62"/>
    <w:rsid w:val="005E6D98"/>
    <w:rsid w:val="005F2C1D"/>
    <w:rsid w:val="005F2E17"/>
    <w:rsid w:val="00602369"/>
    <w:rsid w:val="00603E4B"/>
    <w:rsid w:val="00606252"/>
    <w:rsid w:val="0060687E"/>
    <w:rsid w:val="00606C5C"/>
    <w:rsid w:val="0062404D"/>
    <w:rsid w:val="00625EE3"/>
    <w:rsid w:val="00630332"/>
    <w:rsid w:val="006310FA"/>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1B3D"/>
    <w:rsid w:val="00A02425"/>
    <w:rsid w:val="00A0318C"/>
    <w:rsid w:val="00A120BC"/>
    <w:rsid w:val="00A1261F"/>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4A07"/>
    <w:rsid w:val="00DB5EC4"/>
    <w:rsid w:val="00DC25A9"/>
    <w:rsid w:val="00DC5277"/>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530C"/>
    <w:rsid w:val="00E81DF4"/>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753F-E799-4E5A-84F6-26E1D4CF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2016-07-18T07:58:00Z</cp:lastPrinted>
  <dcterms:created xsi:type="dcterms:W3CDTF">2016-07-18T07:58:00Z</dcterms:created>
  <dcterms:modified xsi:type="dcterms:W3CDTF">2016-07-18T07:58:00Z</dcterms:modified>
</cp:coreProperties>
</file>