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47A9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3159C" w:rsidRPr="00E260D5">
        <w:rPr>
          <w:rFonts w:eastAsia="Arial Unicode MS"/>
          <w:noProof/>
          <w:color w:val="000000"/>
          <w:sz w:val="22"/>
          <w:szCs w:val="22"/>
          <w:lang w:val="en-AU"/>
        </w:rPr>
        <w:t>157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3159C" w:rsidRPr="00E260D5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3159C" w:rsidRPr="00E260D5">
        <w:rPr>
          <w:b/>
          <w:noProof/>
          <w:color w:val="000000"/>
          <w:sz w:val="20"/>
          <w:szCs w:val="20"/>
          <w:lang w:val="en-US"/>
        </w:rPr>
        <w:t>0311066802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3159C" w:rsidRPr="00E260D5">
        <w:rPr>
          <w:b/>
          <w:noProof/>
          <w:color w:val="000000"/>
          <w:sz w:val="20"/>
          <w:szCs w:val="20"/>
          <w:lang w:val="en-US"/>
        </w:rPr>
        <w:t>193680117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3159C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3159C" w:rsidRPr="00E260D5">
        <w:rPr>
          <w:noProof/>
          <w:color w:val="000000"/>
          <w:sz w:val="20"/>
          <w:szCs w:val="20"/>
          <w:lang w:val="en-AU"/>
        </w:rPr>
        <w:t>Septiana Kusmiyanti Putri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3159C" w:rsidRPr="00E260D5">
        <w:rPr>
          <w:noProof/>
          <w:color w:val="000000"/>
          <w:sz w:val="20"/>
          <w:szCs w:val="20"/>
          <w:lang w:val="en-AU"/>
        </w:rPr>
        <w:t>43211120171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3159C" w:rsidRPr="00E260D5">
        <w:rPr>
          <w:noProof/>
          <w:color w:val="000000"/>
          <w:sz w:val="20"/>
          <w:szCs w:val="20"/>
          <w:lang w:val="en-AU"/>
        </w:rPr>
        <w:t>Pengaruh Penerapan Sistem Informasi Akuntansi Terhadap Kinerja Keuangan Rumah Sakit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3E1D01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D092-09BC-4975-85C2-A08966D5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2016-07-18T06:56:00Z</cp:lastPrinted>
  <dcterms:created xsi:type="dcterms:W3CDTF">2016-07-18T06:58:00Z</dcterms:created>
  <dcterms:modified xsi:type="dcterms:W3CDTF">2016-07-18T06:58:00Z</dcterms:modified>
</cp:coreProperties>
</file>