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D11F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171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D11F1" w:rsidRPr="00E260D5">
        <w:rPr>
          <w:b/>
          <w:noProof/>
          <w:color w:val="000000"/>
          <w:sz w:val="20"/>
          <w:szCs w:val="20"/>
          <w:lang w:val="en-US"/>
        </w:rPr>
        <w:t>Irwan,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D11F1" w:rsidRPr="00E260D5">
        <w:rPr>
          <w:b/>
          <w:noProof/>
          <w:color w:val="000000"/>
          <w:sz w:val="20"/>
          <w:szCs w:val="20"/>
          <w:lang w:val="en-US"/>
        </w:rPr>
        <w:t>0303037005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D11F1" w:rsidRPr="00E260D5">
        <w:rPr>
          <w:b/>
          <w:noProof/>
          <w:color w:val="000000"/>
          <w:sz w:val="20"/>
          <w:szCs w:val="20"/>
          <w:lang w:val="en-US"/>
        </w:rPr>
        <w:t>612700421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D11F1"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D11F1" w:rsidRPr="00E260D5">
        <w:rPr>
          <w:noProof/>
          <w:color w:val="000000"/>
          <w:sz w:val="20"/>
          <w:szCs w:val="20"/>
          <w:lang w:val="en-AU"/>
        </w:rPr>
        <w:t>Ria Apriyani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1D11F1" w:rsidRPr="00E260D5">
        <w:rPr>
          <w:noProof/>
          <w:color w:val="000000"/>
          <w:sz w:val="20"/>
          <w:szCs w:val="20"/>
          <w:lang w:val="en-AU"/>
        </w:rPr>
        <w:t>43215110573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D11F1" w:rsidRPr="00E260D5">
        <w:rPr>
          <w:noProof/>
          <w:color w:val="000000"/>
          <w:sz w:val="20"/>
          <w:szCs w:val="20"/>
          <w:lang w:val="en-AU"/>
        </w:rPr>
        <w:t>Pengaruh Persepsi Wajib Pajak Atas E-Filling Terhadap Kepatuhan Wajib Pajak Orang Pribadi (Studi Empiris Terhadap Wajib Pajak Orang Pribadi Di Lingkungan Trisula Corporation)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11F1"/>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1F7C-147E-45F9-8580-7B08EE0B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2016-07-18T07:14:00Z</cp:lastPrinted>
  <dcterms:created xsi:type="dcterms:W3CDTF">2016-07-18T07:15:00Z</dcterms:created>
  <dcterms:modified xsi:type="dcterms:W3CDTF">2016-07-18T07:15:00Z</dcterms:modified>
</cp:coreProperties>
</file>