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52FD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2216B" w:rsidRPr="00E260D5">
        <w:rPr>
          <w:rFonts w:eastAsia="Arial Unicode MS"/>
          <w:noProof/>
          <w:color w:val="000000"/>
          <w:sz w:val="22"/>
          <w:szCs w:val="22"/>
          <w:lang w:val="en-AU"/>
        </w:rPr>
        <w:t>238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2216B" w:rsidRPr="00E260D5">
        <w:rPr>
          <w:b/>
          <w:noProof/>
          <w:color w:val="000000"/>
          <w:sz w:val="20"/>
          <w:szCs w:val="20"/>
          <w:lang w:val="en-US"/>
        </w:rPr>
        <w:t>Shinta Melzatia,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22216B" w:rsidRPr="00E260D5">
        <w:rPr>
          <w:b/>
          <w:noProof/>
          <w:color w:val="000000"/>
          <w:sz w:val="20"/>
          <w:szCs w:val="20"/>
          <w:lang w:val="en-US"/>
        </w:rPr>
        <w:t>0327067405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22216B" w:rsidRPr="00E260D5">
        <w:rPr>
          <w:b/>
          <w:noProof/>
          <w:color w:val="000000"/>
          <w:sz w:val="20"/>
          <w:szCs w:val="20"/>
          <w:lang w:val="en-US"/>
        </w:rPr>
        <w:t>609720088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22216B"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2216B" w:rsidRPr="00E260D5">
        <w:rPr>
          <w:noProof/>
          <w:color w:val="000000"/>
          <w:sz w:val="20"/>
          <w:szCs w:val="20"/>
          <w:lang w:val="en-AU"/>
        </w:rPr>
        <w:t>Nurul Munawaroh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22216B" w:rsidRPr="00E260D5">
        <w:rPr>
          <w:noProof/>
          <w:color w:val="000000"/>
          <w:sz w:val="20"/>
          <w:szCs w:val="20"/>
          <w:lang w:val="en-AU"/>
        </w:rPr>
        <w:t>43214120375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2216B" w:rsidRPr="00E260D5">
        <w:rPr>
          <w:noProof/>
          <w:color w:val="000000"/>
          <w:sz w:val="20"/>
          <w:szCs w:val="20"/>
          <w:lang w:val="en-AU"/>
        </w:rPr>
        <w:t>Analisis Rasio Keuangan Camel dan Corporate Government Dalam Memprediksi Financial Distress Pada Perbankan Syariah di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DB03-C933-4585-B4CE-860F6C71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2016-07-18T08:26:00Z</cp:lastPrinted>
  <dcterms:created xsi:type="dcterms:W3CDTF">2016-07-18T08:26:00Z</dcterms:created>
  <dcterms:modified xsi:type="dcterms:W3CDTF">2016-07-18T08:26:00Z</dcterms:modified>
</cp:coreProperties>
</file>