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32F2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A3D83" w:rsidRPr="00E260D5">
        <w:rPr>
          <w:rFonts w:eastAsia="Arial Unicode MS"/>
          <w:noProof/>
          <w:color w:val="000000"/>
          <w:sz w:val="22"/>
          <w:szCs w:val="22"/>
          <w:lang w:val="en-AU"/>
        </w:rPr>
        <w:t>244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A3D83"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EA3D83"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EA3D83"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A3D83" w:rsidRPr="00E260D5">
        <w:rPr>
          <w:noProof/>
          <w:color w:val="000000"/>
          <w:sz w:val="20"/>
          <w:szCs w:val="20"/>
          <w:lang w:val="en-AU"/>
        </w:rPr>
        <w:t>Dara Puspita 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EA3D83" w:rsidRPr="00E260D5">
        <w:rPr>
          <w:noProof/>
          <w:color w:val="000000"/>
          <w:sz w:val="20"/>
          <w:szCs w:val="20"/>
          <w:lang w:val="en-AU"/>
        </w:rPr>
        <w:t>43212120419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A3D83" w:rsidRPr="00E260D5">
        <w:rPr>
          <w:noProof/>
          <w:color w:val="000000"/>
          <w:sz w:val="20"/>
          <w:szCs w:val="20"/>
          <w:lang w:val="en-AU"/>
        </w:rPr>
        <w:t>Pengaruh Pengendalian Piutang Dagang Terhadap Profitabilitas Perusahaan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794E-4E0F-4AE7-B038-AA751A41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2016-07-18T08:29:00Z</cp:lastPrinted>
  <dcterms:created xsi:type="dcterms:W3CDTF">2016-07-18T08:30:00Z</dcterms:created>
  <dcterms:modified xsi:type="dcterms:W3CDTF">2016-07-18T08:30:00Z</dcterms:modified>
</cp:coreProperties>
</file>