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B2072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22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20728" w:rsidRPr="00E260D5">
        <w:rPr>
          <w:b/>
          <w:noProof/>
          <w:color w:val="000000"/>
          <w:sz w:val="20"/>
          <w:szCs w:val="20"/>
          <w:lang w:val="en-US"/>
        </w:rPr>
        <w:t>Asral Simatupang,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B20728" w:rsidRPr="00E260D5">
        <w:rPr>
          <w:b/>
          <w:noProof/>
          <w:color w:val="000000"/>
          <w:sz w:val="20"/>
          <w:szCs w:val="20"/>
          <w:lang w:val="en-US"/>
        </w:rPr>
        <w:t>0305067302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20728" w:rsidRPr="00E260D5">
        <w:rPr>
          <w:b/>
          <w:noProof/>
          <w:color w:val="000000"/>
          <w:sz w:val="20"/>
          <w:szCs w:val="20"/>
          <w:lang w:val="en-US"/>
        </w:rPr>
        <w:t>609730230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B20728"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20728" w:rsidRPr="00E260D5">
        <w:rPr>
          <w:noProof/>
          <w:color w:val="000000"/>
          <w:sz w:val="20"/>
          <w:szCs w:val="20"/>
          <w:lang w:val="en-AU"/>
        </w:rPr>
        <w:t>Andyca Putri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20728" w:rsidRPr="00E260D5">
        <w:rPr>
          <w:noProof/>
          <w:color w:val="000000"/>
          <w:sz w:val="20"/>
          <w:szCs w:val="20"/>
          <w:lang w:val="en-AU"/>
        </w:rPr>
        <w:t>43211110248</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20728" w:rsidRPr="00E260D5">
        <w:rPr>
          <w:noProof/>
          <w:color w:val="000000"/>
          <w:sz w:val="20"/>
          <w:szCs w:val="20"/>
          <w:lang w:val="en-AU"/>
        </w:rPr>
        <w:t>E-commerce dan pengaruhnya terhadap penerimaan pajak KPP Jakarta Selatan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4743"/>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11DCC"/>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072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6A7D-6753-4A99-A9DF-9B63A020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2016-07-18T04:23:00Z</cp:lastPrinted>
  <dcterms:created xsi:type="dcterms:W3CDTF">2016-07-18T04:24:00Z</dcterms:created>
  <dcterms:modified xsi:type="dcterms:W3CDTF">2016-07-18T04:24:00Z</dcterms:modified>
</cp:coreProperties>
</file>