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B8530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505740" w:rsidRPr="009B4A16">
        <w:rPr>
          <w:b/>
          <w:noProof/>
          <w:color w:val="000000"/>
          <w:sz w:val="20"/>
          <w:szCs w:val="20"/>
        </w:rPr>
        <w:t>SUKARNO BAHAT NAULI</w:t>
      </w:r>
      <w:bookmarkEnd w:id="0"/>
      <w:r w:rsidR="00505740" w:rsidRPr="009B4A16">
        <w:rPr>
          <w:b/>
          <w:noProof/>
          <w:color w:val="000000"/>
          <w:sz w:val="20"/>
          <w:szCs w:val="20"/>
        </w:rPr>
        <w:t>, M.KOM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50574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50574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505740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APLIKASI KOMPUTER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B11322EL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2F0C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5740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4E1C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41B5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024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043E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5304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4FFC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A3F2-ABE8-4122-B238-D8D0CEB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2016-01-10T07:01:00Z</cp:lastPrinted>
  <dcterms:created xsi:type="dcterms:W3CDTF">2016-01-10T07:02:00Z</dcterms:created>
  <dcterms:modified xsi:type="dcterms:W3CDTF">2016-01-10T07:02:00Z</dcterms:modified>
</cp:coreProperties>
</file>