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329F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A633F" w:rsidRPr="009B4A16">
        <w:rPr>
          <w:b/>
          <w:noProof/>
          <w:color w:val="000000"/>
          <w:sz w:val="20"/>
          <w:szCs w:val="20"/>
        </w:rPr>
        <w:t>RONA TUMIUR MAULI C.SIMORANGKIR</w:t>
      </w:r>
      <w:bookmarkEnd w:id="0"/>
      <w:r w:rsidR="00CA633F" w:rsidRPr="009B4A16">
        <w:rPr>
          <w:b/>
          <w:noProof/>
          <w:color w:val="000000"/>
          <w:sz w:val="20"/>
          <w:szCs w:val="20"/>
        </w:rPr>
        <w:t>, SE.,MM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CA633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CA633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CA633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B51326CA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B51326DA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18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B61323EL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633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AF22-CF60-4279-B20E-0FABB6D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2292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2016-01-10T06:54:00Z</cp:lastPrinted>
  <dcterms:created xsi:type="dcterms:W3CDTF">2016-01-10T06:55:00Z</dcterms:created>
  <dcterms:modified xsi:type="dcterms:W3CDTF">2016-01-10T06:55:00Z</dcterms:modified>
</cp:coreProperties>
</file>