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(201)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Febrian Kwarto, SE., M.Ak.,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0311027703/ 613770461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Nadia Tiandini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43214120117/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Financial distress terhadap cash flow dan leverage akibat adanya kenaikan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w w:val="99"/>
              </w:rPr>
              <w:t>mata uang dollar terhadap rupiah studi kasus pada perusahaan manufaktur yang terdaftar</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2016-01-09T21:29:57Z</dcterms:created>
  <dcterms:modified xsi:type="dcterms:W3CDTF">2016-01-09T21:29:57Z</dcterms:modified>
</cp:coreProperties>
</file>