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(23)</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Prof. Dr. Wiwik Utami, Ak., MS.,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0009046001/ 196600182</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Guru Besar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Lusi kurnia sari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43212110276/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Analisa kekayaan harga saham yang tercatat di bursa efek jakarta</w:t>
            </w:r>
          </w:p>
        </w:tc>
      </w:tr>
    </w:tbl>
    <w:p>
      <w:pPr>
        <w:spacing w:after="0" w:line="231"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3"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3"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87"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ind w:left="5780"/>
        <w:spacing w:after="0" w:line="238"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7"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3" w:lineRule="auto"/>
        <w:rPr>
          <w:sz w:val="20"/>
          <w:szCs w:val="20"/>
          <w:color w:val="auto"/>
        </w:rPr>
      </w:pPr>
      <w:r>
        <w:rPr>
          <w:rFonts w:ascii="Times New Roman" w:cs="Times New Roman" w:eastAsia="Times New Roman" w:hAnsi="Times New Roman"/>
          <w:sz w:val="20"/>
          <w:szCs w:val="20"/>
          <w:color w:val="auto"/>
        </w:rPr>
        <w:t>NIDN/NIK 0318096701</w:t>
      </w:r>
    </w:p>
    <w:p>
      <w:pPr>
        <w:spacing w:after="0" w:line="3"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spacing w:after="0" w:line="1" w:lineRule="exact"/>
        <w:rPr>
          <w:rFonts w:ascii="Calibri" w:cs="Calibri" w:eastAsia="Calibri" w:hAnsi="Calibri"/>
          <w:sz w:val="18"/>
          <w:szCs w:val="18"/>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line="239"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2"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953"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2016-01-09T21:27:53Z</dcterms:created>
  <dcterms:modified xsi:type="dcterms:W3CDTF">2016-01-09T21:27:53Z</dcterms:modified>
</cp:coreProperties>
</file>