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(54)</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Rina Yuliastuty Asmara, SE., MM.,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0326076506/ 114650417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Chaerunnisa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43212110085/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STRUKTUR MODAL DAN OWNERSHIP CONCENTRATION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DENGAN UKURAN PERUSAHAAN SEBAGAI VARIABEL KONTROL</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BIAYA AGENSI (STUDI EMPIRIS PERUSAHAAN MANUFAKTUR</w:t>
            </w:r>
          </w:p>
        </w:tc>
      </w:tr>
      <w:tr>
        <w:trPr>
          <w:trHeight w:val="228"/>
        </w:trPr>
        <w:tc>
          <w:tcPr>
            <w:tcW w:w="1800" w:type="dxa"/>
            <w:vAlign w:val="bottom"/>
          </w:tcPr>
          <w:p>
            <w:pPr>
              <w:spacing w:after="0"/>
              <w:rPr>
                <w:sz w:val="19"/>
                <w:szCs w:val="19"/>
                <w:color w:val="auto"/>
              </w:rPr>
            </w:pPr>
          </w:p>
        </w:tc>
        <w:tc>
          <w:tcPr>
            <w:tcW w:w="7560" w:type="dxa"/>
            <w:vAlign w:val="bottom"/>
          </w:tcPr>
          <w:p>
            <w:pPr>
              <w:ind w:left="460"/>
              <w:spacing w:after="0" w:line="227" w:lineRule="exact"/>
              <w:rPr>
                <w:sz w:val="20"/>
                <w:szCs w:val="20"/>
                <w:color w:val="auto"/>
              </w:rPr>
            </w:pPr>
            <w:r>
              <w:rPr>
                <w:rFonts w:ascii="Times New Roman" w:cs="Times New Roman" w:eastAsia="Times New Roman" w:hAnsi="Times New Roman"/>
                <w:sz w:val="20"/>
                <w:szCs w:val="20"/>
                <w:color w:val="auto"/>
              </w:rPr>
              <w:t>SEKTOR INDUSTRI OTOMOTIF YANG LISTED DI BEI PERIODE 2012-2014)</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1"/>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7"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2"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29"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1"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line="239" w:lineRule="auto"/>
        <w:rPr>
          <w:sz w:val="20"/>
          <w:szCs w:val="20"/>
          <w:color w:val="auto"/>
        </w:rPr>
      </w:pPr>
      <w:r>
        <w:rPr>
          <w:rFonts w:ascii="Calibri" w:cs="Calibri" w:eastAsia="Calibri" w:hAnsi="Calibri"/>
          <w:sz w:val="18"/>
          <w:szCs w:val="18"/>
          <w:b w:val="1"/>
          <w:bCs w:val="1"/>
          <w:color w:val="auto"/>
        </w:rPr>
        <w:t>KAMPUS MENARA BHAKTI</w:t>
      </w: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14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2015-12-03T23:08:50Z</dcterms:created>
  <dcterms:modified xsi:type="dcterms:W3CDTF">2015-12-03T23:08:50Z</dcterms:modified>
</cp:coreProperties>
</file>