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35FA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1D71ED" w:rsidRPr="007D1832">
        <w:rPr>
          <w:rFonts w:ascii="Times New Roman" w:hAnsi="Times New Roman"/>
          <w:noProof/>
          <w:spacing w:val="1"/>
        </w:rPr>
        <w:t>Suprapto</w:t>
      </w:r>
      <w:bookmarkEnd w:id="0"/>
      <w:r w:rsidR="001D71ED" w:rsidRPr="007D1832">
        <w:rPr>
          <w:rFonts w:ascii="Times New Roman" w:hAnsi="Times New Roman"/>
          <w:noProof/>
          <w:spacing w:val="1"/>
        </w:rPr>
        <w:t>, SP, M.Si.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MATEMATIKA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A11321ML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57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</w:rPr>
              <w:t>MATEMATIKA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A11326CA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47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pacing w:val="-4"/>
              </w:rPr>
              <w:t>STATISTIK BISNIS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A12326DA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57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71ED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8349D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326B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2015-12-01T08:31:00Z</cp:lastPrinted>
  <dcterms:created xsi:type="dcterms:W3CDTF">2015-12-01T08:32:00Z</dcterms:created>
  <dcterms:modified xsi:type="dcterms:W3CDTF">2015-12-01T08:32:00Z</dcterms:modified>
</cp:coreProperties>
</file>