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004334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694B50" w:rsidRPr="007D1832">
        <w:rPr>
          <w:rFonts w:ascii="Times New Roman" w:hAnsi="Times New Roman"/>
          <w:noProof/>
          <w:spacing w:val="1"/>
        </w:rPr>
        <w:t>Rokhanah Murkhana</w:t>
      </w:r>
      <w:bookmarkEnd w:id="0"/>
      <w:r w:rsidR="00694B50" w:rsidRPr="007D1832">
        <w:rPr>
          <w:rFonts w:ascii="Times New Roman" w:hAnsi="Times New Roman"/>
          <w:noProof/>
          <w:spacing w:val="1"/>
        </w:rPr>
        <w:t>, SE,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MANAJEMEN PERPAJAKAN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A71326CA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</w:rPr>
              <w:t>MANAJEMEN PERPAJAKAN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A81326DA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4B5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B77B0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0D8B"/>
    <w:rsid w:val="0082434A"/>
    <w:rsid w:val="008331DC"/>
    <w:rsid w:val="00864EBC"/>
    <w:rsid w:val="008821A6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2015-12-01T08:18:00Z</cp:lastPrinted>
  <dcterms:created xsi:type="dcterms:W3CDTF">2015-12-01T08:19:00Z</dcterms:created>
  <dcterms:modified xsi:type="dcterms:W3CDTF">2015-12-01T08:19:00Z</dcterms:modified>
</cp:coreProperties>
</file>