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7F0D97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9161D" w:rsidRPr="007D1832">
        <w:rPr>
          <w:rFonts w:ascii="Times New Roman" w:hAnsi="Times New Roman"/>
          <w:noProof/>
          <w:spacing w:val="1"/>
        </w:rPr>
        <w:t>Marsyaf</w:t>
      </w:r>
      <w:bookmarkEnd w:id="0"/>
      <w:r w:rsidR="00B9161D" w:rsidRPr="007D1832">
        <w:rPr>
          <w:rFonts w:ascii="Times New Roman" w:hAnsi="Times New Roman"/>
          <w:noProof/>
          <w:spacing w:val="1"/>
        </w:rPr>
        <w:t>, SE., Ak., 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SEKTOR PUBLIK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A12322EL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</w:rPr>
              <w:t>AKUNTANSI SEKTOR PUBLIK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A12322EL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pacing w:val="-4"/>
              </w:rPr>
              <w:t>AUDITING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A22326CA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AUDITING 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A41323EL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AUDITING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A71326DA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9161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2015-12-01T07:53:00Z</cp:lastPrinted>
  <dcterms:created xsi:type="dcterms:W3CDTF">2015-12-01T07:54:00Z</dcterms:created>
  <dcterms:modified xsi:type="dcterms:W3CDTF">2015-12-01T07:54:00Z</dcterms:modified>
</cp:coreProperties>
</file>