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417168" w:rsidRPr="006C476E">
        <w:rPr>
          <w:rFonts w:eastAsia="Arial Unicode MS"/>
          <w:noProof/>
          <w:color w:val="000000"/>
          <w:sz w:val="22"/>
          <w:szCs w:val="22"/>
        </w:rPr>
        <w:t>49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417168" w:rsidRPr="006C476E">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417168" w:rsidRPr="006C476E">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417168"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417168" w:rsidRPr="006C476E">
        <w:rPr>
          <w:noProof/>
          <w:color w:val="000000"/>
          <w:sz w:val="20"/>
          <w:szCs w:val="20"/>
        </w:rPr>
        <w:t>Yuli Setiawan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417168" w:rsidRPr="006C476E">
        <w:rPr>
          <w:noProof/>
          <w:color w:val="000000"/>
          <w:sz w:val="20"/>
          <w:szCs w:val="20"/>
        </w:rPr>
        <w:t>43208110184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417168"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77E3D"/>
    <w:rsid w:val="00DB5EC4"/>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70B1-2542-47CF-BDE4-DDCDC43F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2015-06-03T04:03:00Z</cp:lastPrinted>
  <dcterms:created xsi:type="dcterms:W3CDTF">2015-06-03T04:04:00Z</dcterms:created>
  <dcterms:modified xsi:type="dcterms:W3CDTF">2015-06-03T04:04:00Z</dcterms:modified>
</cp:coreProperties>
</file>