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D5D2C" w:rsidRPr="00317B6B">
        <w:rPr>
          <w:rFonts w:eastAsia="Arial Unicode MS"/>
          <w:noProof/>
          <w:color w:val="000000"/>
          <w:sz w:val="22"/>
          <w:szCs w:val="22"/>
          <w:lang w:val="en-AU"/>
        </w:rPr>
        <w:t>128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FD5D2C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FD5D2C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FD5D2C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D5D2C" w:rsidRPr="00317B6B">
        <w:rPr>
          <w:noProof/>
          <w:color w:val="000000"/>
          <w:sz w:val="20"/>
          <w:szCs w:val="20"/>
          <w:lang w:val="en-AU"/>
        </w:rPr>
        <w:t>Susan Florencia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FD5D2C" w:rsidRPr="00317B6B">
        <w:rPr>
          <w:noProof/>
          <w:color w:val="000000"/>
          <w:sz w:val="20"/>
          <w:szCs w:val="20"/>
          <w:lang w:val="en-AU"/>
        </w:rPr>
        <w:t>432-1111-0106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FD5D2C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FD5D2C" w:rsidRPr="00317B6B">
        <w:rPr>
          <w:noProof/>
          <w:color w:val="000000"/>
          <w:sz w:val="20"/>
          <w:szCs w:val="20"/>
          <w:lang w:val="en-AU"/>
        </w:rPr>
        <w:t>Analisa Financial Distress Laporan Keuangan Dengan Metode Altman Z-Score dan Springate Pada Perusahaan Manufaktur Yang Terdaftar di BEI Periode 2011 - 2013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447A-8C6A-4864-AF99-E2521834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2015-05-29T02:56:00Z</cp:lastPrinted>
  <dcterms:created xsi:type="dcterms:W3CDTF">2015-05-29T03:02:00Z</dcterms:created>
  <dcterms:modified xsi:type="dcterms:W3CDTF">2015-05-29T03:02:00Z</dcterms:modified>
</cp:coreProperties>
</file>