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C44672" w:rsidRPr="00794582" w:rsidTr="00C44672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986" w:type="dxa"/>
          </w:tcPr>
          <w:p w:rsidR="00C44672" w:rsidRDefault="003101D3" w:rsidP="005800DE">
            <w:r>
              <w:rPr>
                <w:noProof/>
              </w:rPr>
              <w:drawing>
                <wp:inline distT="0" distB="0" distL="0" distR="0">
                  <wp:extent cx="1057275" cy="819150"/>
                  <wp:effectExtent l="0" t="0" r="9525" b="0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C44672" w:rsidRPr="002D43B4" w:rsidRDefault="00C44672" w:rsidP="005800D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C44672" w:rsidRPr="00733907" w:rsidRDefault="00C44672" w:rsidP="005800D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946BFC">
              <w:rPr>
                <w:rFonts w:ascii="Arial" w:hAnsi="Arial" w:cs="Arial"/>
                <w:b/>
                <w:sz w:val="28"/>
                <w:szCs w:val="28"/>
                <w:lang w:val="id-ID"/>
              </w:rPr>
              <w:t>S</w:t>
            </w:r>
            <w:r w:rsidR="00946BF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46BFC">
              <w:rPr>
                <w:rFonts w:ascii="Arial" w:hAnsi="Arial" w:cs="Arial"/>
                <w:b/>
                <w:sz w:val="28"/>
                <w:szCs w:val="28"/>
                <w:lang w:val="id-ID"/>
              </w:rPr>
              <w:t>1</w:t>
            </w:r>
            <w:r w:rsidR="00946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AKUNTANSI </w:t>
            </w:r>
          </w:p>
          <w:p w:rsidR="00C44672" w:rsidRPr="00733907" w:rsidRDefault="00C44672" w:rsidP="005800DE">
            <w:pPr>
              <w:jc w:val="center"/>
              <w:rPr>
                <w:lang w:val="id-ID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EKONOMI DAN BISNIS</w:t>
            </w:r>
          </w:p>
        </w:tc>
        <w:tc>
          <w:tcPr>
            <w:tcW w:w="1742" w:type="dxa"/>
          </w:tcPr>
          <w:p w:rsidR="00C44672" w:rsidRPr="00C44672" w:rsidRDefault="00C44672" w:rsidP="00C44672">
            <w:pPr>
              <w:ind w:right="-2088"/>
              <w:jc w:val="left"/>
              <w:rPr>
                <w:rFonts w:ascii="Book Antiqua" w:hAnsi="Book Antiqua"/>
                <w:sz w:val="96"/>
                <w:szCs w:val="96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C44672">
              <w:rPr>
                <w:rFonts w:ascii="Book Antiqua" w:hAnsi="Book Antiqua"/>
                <w:sz w:val="96"/>
                <w:szCs w:val="96"/>
              </w:rPr>
              <w:t>Q</w:t>
            </w:r>
          </w:p>
        </w:tc>
      </w:tr>
    </w:tbl>
    <w:p w:rsidR="00C44672" w:rsidRPr="00794582" w:rsidRDefault="00C44672" w:rsidP="00C44672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403790" w:rsidRPr="00E30A58" w:rsidTr="0040379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403790" w:rsidRPr="00E30A58" w:rsidRDefault="00403790" w:rsidP="005800DE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403790" w:rsidRPr="00231BD0" w:rsidRDefault="00403790" w:rsidP="004A5FCE">
            <w:r w:rsidRPr="00231BD0">
              <w:t>12-2-2-2.0</w:t>
            </w:r>
            <w:r>
              <w:t>5</w:t>
            </w:r>
            <w:r w:rsidRPr="00231BD0">
              <w:t>.00</w:t>
            </w:r>
          </w:p>
        </w:tc>
        <w:tc>
          <w:tcPr>
            <w:tcW w:w="6922" w:type="dxa"/>
            <w:gridSpan w:val="6"/>
          </w:tcPr>
          <w:p w:rsidR="00403790" w:rsidRPr="00E30A58" w:rsidRDefault="00403790" w:rsidP="005800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403790" w:rsidRPr="00E30A58" w:rsidTr="004037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403790" w:rsidRPr="00E30A58" w:rsidRDefault="00403790" w:rsidP="005800DE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403790" w:rsidRDefault="00403790" w:rsidP="004A5FCE">
            <w:r w:rsidRPr="00231BD0">
              <w:t>01 Maret 2014</w:t>
            </w:r>
          </w:p>
        </w:tc>
        <w:tc>
          <w:tcPr>
            <w:tcW w:w="928" w:type="dxa"/>
          </w:tcPr>
          <w:p w:rsidR="00403790" w:rsidRPr="00E30A58" w:rsidRDefault="00403790" w:rsidP="005800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3790" w:rsidRPr="00E30A58" w:rsidRDefault="00403790" w:rsidP="00580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790" w:rsidRPr="00E30A58" w:rsidRDefault="00403790" w:rsidP="00580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790" w:rsidRPr="00E30A58" w:rsidRDefault="00403790" w:rsidP="00580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3790" w:rsidRPr="00E30A58" w:rsidRDefault="00403790" w:rsidP="00580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403790" w:rsidRPr="00E30A58" w:rsidRDefault="00403790" w:rsidP="00580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672" w:rsidRDefault="00C44672" w:rsidP="00645384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5384" w:rsidRPr="00532BC4" w:rsidRDefault="00645384" w:rsidP="00645384">
      <w:pPr>
        <w:spacing w:after="120"/>
        <w:rPr>
          <w:rFonts w:ascii="Arial" w:hAnsi="Arial" w:cs="Arial"/>
          <w:bCs/>
          <w:color w:val="000000"/>
          <w:sz w:val="20"/>
          <w:szCs w:val="20"/>
          <w:lang w:val="id-ID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5E37">
        <w:rPr>
          <w:rFonts w:ascii="Arial" w:hAnsi="Arial" w:cs="Arial"/>
          <w:color w:val="000000"/>
          <w:sz w:val="20"/>
          <w:szCs w:val="20"/>
          <w:lang w:val="id-ID"/>
        </w:rPr>
        <w:t>Sistem Informasi Manajemen</w:t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532BC4">
        <w:rPr>
          <w:rFonts w:ascii="Arial" w:hAnsi="Arial" w:cs="Arial"/>
          <w:bCs/>
          <w:color w:val="000000"/>
          <w:sz w:val="20"/>
          <w:szCs w:val="20"/>
        </w:rPr>
        <w:t xml:space="preserve">Semester : </w:t>
      </w:r>
      <w:r w:rsidR="00BE78D7" w:rsidRPr="00532BC4">
        <w:rPr>
          <w:rFonts w:ascii="Arial" w:hAnsi="Arial" w:cs="Arial"/>
          <w:bCs/>
          <w:color w:val="000000"/>
          <w:sz w:val="20"/>
          <w:szCs w:val="20"/>
        </w:rPr>
        <w:t>V</w:t>
      </w:r>
      <w:r w:rsidR="001E09D8" w:rsidRPr="00532BC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1E09D8" w:rsidRPr="00532BC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E25E37" w:rsidRPr="00532BC4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532BC4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 w:rsidRPr="00532BC4">
        <w:rPr>
          <w:rFonts w:ascii="Arial" w:hAnsi="Arial" w:cs="Arial"/>
          <w:color w:val="000000"/>
          <w:sz w:val="20"/>
          <w:szCs w:val="20"/>
          <w:lang w:val="id-ID"/>
        </w:rPr>
        <w:t>3</w:t>
      </w:r>
      <w:r w:rsidRPr="00532BC4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532BC4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E09D8" w:rsidRPr="00532BC4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532BC4">
        <w:rPr>
          <w:rFonts w:ascii="Arial" w:hAnsi="Arial" w:cs="Arial"/>
          <w:color w:val="000000"/>
          <w:sz w:val="20"/>
          <w:szCs w:val="20"/>
        </w:rPr>
        <w:t xml:space="preserve"> Kode</w:t>
      </w:r>
      <w:r w:rsidR="00C44672" w:rsidRPr="00532BC4">
        <w:rPr>
          <w:rFonts w:ascii="Arial" w:hAnsi="Arial" w:cs="Arial"/>
          <w:color w:val="000000"/>
          <w:sz w:val="20"/>
          <w:szCs w:val="20"/>
        </w:rPr>
        <w:t xml:space="preserve"> </w:t>
      </w:r>
      <w:r w:rsidR="00532BC4" w:rsidRPr="00532BC4">
        <w:rPr>
          <w:rFonts w:ascii="Arial" w:hAnsi="Arial" w:cs="Arial"/>
          <w:bCs/>
          <w:color w:val="000000"/>
          <w:sz w:val="20"/>
          <w:szCs w:val="20"/>
          <w:lang w:val="id-ID"/>
        </w:rPr>
        <w:t>MK</w:t>
      </w:r>
      <w:r w:rsidR="00532BC4" w:rsidRPr="00532BC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5E37" w:rsidRPr="00532BC4">
        <w:rPr>
          <w:rFonts w:ascii="Arial" w:hAnsi="Arial" w:cs="Arial"/>
          <w:bCs/>
          <w:color w:val="000000"/>
          <w:sz w:val="20"/>
          <w:szCs w:val="20"/>
        </w:rPr>
        <w:t>:</w:t>
      </w:r>
      <w:r w:rsidR="00E25E37" w:rsidRPr="00532BC4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84012</w:t>
      </w:r>
    </w:p>
    <w:p w:rsidR="00645384" w:rsidRPr="00C44672" w:rsidRDefault="00645384" w:rsidP="0064538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Dosen/Team Teaching  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07E6A">
        <w:rPr>
          <w:rFonts w:ascii="Arial" w:hAnsi="Arial" w:cs="Arial"/>
          <w:color w:val="000000"/>
          <w:sz w:val="20"/>
          <w:szCs w:val="20"/>
        </w:rPr>
        <w:t xml:space="preserve"> 1.</w:t>
      </w:r>
      <w:r w:rsidR="00C07E6A">
        <w:rPr>
          <w:rFonts w:ascii="Arial" w:hAnsi="Arial" w:cs="Arial"/>
          <w:color w:val="000000"/>
          <w:sz w:val="20"/>
          <w:szCs w:val="20"/>
          <w:lang w:val="id-ID"/>
        </w:rPr>
        <w:t>RM. Rasyid</w:t>
      </w:r>
      <w:r w:rsidR="00C44672">
        <w:rPr>
          <w:rFonts w:ascii="Arial" w:hAnsi="Arial" w:cs="Arial"/>
          <w:color w:val="000000"/>
          <w:sz w:val="20"/>
          <w:szCs w:val="20"/>
        </w:rPr>
        <w:t>, SE., MM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2.</w:t>
      </w:r>
      <w:r w:rsidR="00C07E6A">
        <w:rPr>
          <w:rFonts w:ascii="Arial" w:hAnsi="Arial" w:cs="Arial"/>
          <w:color w:val="000000"/>
          <w:sz w:val="20"/>
          <w:szCs w:val="20"/>
          <w:lang w:val="id-ID"/>
        </w:rPr>
        <w:t xml:space="preserve"> Mochamad Rizki</w:t>
      </w:r>
      <w:r w:rsidR="00C44672">
        <w:rPr>
          <w:rFonts w:ascii="Arial" w:hAnsi="Arial" w:cs="Arial"/>
          <w:color w:val="000000"/>
          <w:sz w:val="20"/>
          <w:szCs w:val="20"/>
        </w:rPr>
        <w:t>, BBA., MBA</w:t>
      </w:r>
    </w:p>
    <w:p w:rsidR="00645384" w:rsidRPr="00A82176" w:rsidRDefault="00645384" w:rsidP="00A82176">
      <w:pPr>
        <w:spacing w:after="120"/>
        <w:ind w:left="2552" w:hanging="2552"/>
        <w:rPr>
          <w:rFonts w:ascii="Arial" w:hAnsi="Arial" w:cs="Arial"/>
          <w:b/>
          <w:color w:val="000000"/>
          <w:sz w:val="20"/>
          <w:szCs w:val="20"/>
          <w:lang w:val="id-ID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82176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:  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  <w:lang w:val="id-ID"/>
        </w:rPr>
        <w:t>Mata kuliah ini mempelajari s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istem informasi yang dimulai dari perkembangan komputer dari awal sampai dengan terkini </w:t>
      </w:r>
      <w:r w:rsidR="00A82176">
        <w:rPr>
          <w:rFonts w:ascii="Arial" w:hAnsi="Arial" w:cs="Arial"/>
          <w:color w:val="333333"/>
          <w:sz w:val="20"/>
          <w:szCs w:val="20"/>
          <w:shd w:val="clear" w:color="auto" w:fill="FFFFFF"/>
          <w:lang w:val="id-ID"/>
        </w:rPr>
        <w:t xml:space="preserve"> 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karena sistem informasi saat ini tidak bisa lepas  dari  perkembangan  hardware, software dan brainware.  Selain  itu </w:t>
      </w:r>
      <w:r w:rsidR="00A82176" w:rsidRPr="00A82176">
        <w:rPr>
          <w:rFonts w:ascii="Arial" w:hAnsi="Arial" w:cs="Arial"/>
          <w:color w:val="333333"/>
          <w:sz w:val="20"/>
          <w:szCs w:val="20"/>
          <w:shd w:val="clear" w:color="auto" w:fill="FFFFFF"/>
          <w:lang w:val="id-ID"/>
        </w:rPr>
        <w:t>pembelajaran terhadap aplikasi Microsoft Office termasuk Word, Power Point, Excel dan Access.</w:t>
      </w:r>
    </w:p>
    <w:p w:rsidR="00C07E6A" w:rsidRPr="00C07E6A" w:rsidRDefault="00645384" w:rsidP="00013029">
      <w:pPr>
        <w:spacing w:line="240" w:lineRule="auto"/>
        <w:ind w:left="2552" w:hanging="2552"/>
        <w:rPr>
          <w:rFonts w:ascii="Arial" w:hAnsi="Arial" w:cs="Arial"/>
          <w:sz w:val="20"/>
          <w:szCs w:val="20"/>
          <w:lang w:val="id-ID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A82176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A82F60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A82176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  </w:t>
      </w:r>
      <w:r w:rsidR="00F45DC7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C07E6A">
        <w:rPr>
          <w:rFonts w:ascii="Arial" w:hAnsi="Arial" w:cs="Arial"/>
          <w:sz w:val="20"/>
          <w:szCs w:val="20"/>
        </w:rPr>
        <w:t>1.</w:t>
      </w:r>
      <w:r w:rsidR="00C07E6A" w:rsidRPr="00C07E6A">
        <w:rPr>
          <w:rFonts w:ascii="Arial" w:hAnsi="Arial" w:cs="Arial"/>
          <w:sz w:val="20"/>
          <w:szCs w:val="20"/>
        </w:rPr>
        <w:tab/>
      </w:r>
      <w:r w:rsidR="00C07E6A">
        <w:rPr>
          <w:rFonts w:ascii="Arial" w:hAnsi="Arial" w:cs="Arial"/>
          <w:sz w:val="20"/>
          <w:szCs w:val="20"/>
          <w:lang w:val="id-ID"/>
        </w:rPr>
        <w:t xml:space="preserve">Tujuan pembelajaran adalah memahami </w:t>
      </w:r>
      <w:r w:rsidR="00C07E6A" w:rsidRPr="00C07E6A">
        <w:rPr>
          <w:rFonts w:ascii="Arial" w:hAnsi="Arial" w:cs="Arial"/>
          <w:sz w:val="20"/>
          <w:szCs w:val="20"/>
        </w:rPr>
        <w:t>tentang Konsep-ko</w:t>
      </w:r>
      <w:r w:rsidR="00C07E6A">
        <w:rPr>
          <w:rFonts w:ascii="Arial" w:hAnsi="Arial" w:cs="Arial"/>
          <w:sz w:val="20"/>
          <w:szCs w:val="20"/>
        </w:rPr>
        <w:t>nsep Sistem Informasi Manajemen</w:t>
      </w:r>
      <w:r w:rsidR="00C07E6A">
        <w:rPr>
          <w:rFonts w:ascii="Arial" w:hAnsi="Arial" w:cs="Arial"/>
          <w:sz w:val="20"/>
          <w:szCs w:val="20"/>
          <w:lang w:val="id-ID"/>
        </w:rPr>
        <w:t xml:space="preserve"> dan mengelola Sistem </w:t>
      </w:r>
      <w:bookmarkStart w:id="0" w:name="_GoBack"/>
      <w:bookmarkEnd w:id="0"/>
      <w:r w:rsidR="00C07E6A">
        <w:rPr>
          <w:rFonts w:ascii="Arial" w:hAnsi="Arial" w:cs="Arial"/>
          <w:sz w:val="20"/>
          <w:szCs w:val="20"/>
          <w:lang w:val="id-ID"/>
        </w:rPr>
        <w:t>Informasi di sebuah organisasi atau perusahaan.</w:t>
      </w:r>
    </w:p>
    <w:p w:rsidR="00C07E6A" w:rsidRPr="00C07E6A" w:rsidRDefault="00C07E6A" w:rsidP="00013029">
      <w:pPr>
        <w:spacing w:line="240" w:lineRule="auto"/>
        <w:ind w:left="2410" w:hanging="2694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>2. Mampu m</w:t>
      </w:r>
      <w:r>
        <w:rPr>
          <w:rFonts w:ascii="Arial" w:hAnsi="Arial" w:cs="Arial"/>
          <w:sz w:val="20"/>
          <w:szCs w:val="20"/>
        </w:rPr>
        <w:t xml:space="preserve">enerapkan </w:t>
      </w:r>
      <w:r>
        <w:rPr>
          <w:rFonts w:ascii="Arial" w:hAnsi="Arial" w:cs="Arial"/>
          <w:sz w:val="20"/>
          <w:szCs w:val="20"/>
          <w:lang w:val="id-ID"/>
        </w:rPr>
        <w:t>k</w:t>
      </w:r>
      <w:r w:rsidRPr="00C07E6A">
        <w:rPr>
          <w:rFonts w:ascii="Arial" w:hAnsi="Arial" w:cs="Arial"/>
          <w:sz w:val="20"/>
          <w:szCs w:val="20"/>
        </w:rPr>
        <w:t xml:space="preserve">onsep </w:t>
      </w:r>
      <w:r>
        <w:rPr>
          <w:rFonts w:ascii="Arial" w:hAnsi="Arial" w:cs="Arial"/>
          <w:sz w:val="20"/>
          <w:szCs w:val="20"/>
          <w:lang w:val="id-ID"/>
        </w:rPr>
        <w:t xml:space="preserve">dan mengelola </w:t>
      </w:r>
      <w:r>
        <w:rPr>
          <w:rFonts w:ascii="Arial" w:hAnsi="Arial" w:cs="Arial"/>
          <w:sz w:val="20"/>
          <w:szCs w:val="20"/>
        </w:rPr>
        <w:t>Sistem Informasi Manajemen yang sesuai dengan materi yang dipelajari pada mata kuliah ini.</w:t>
      </w:r>
    </w:p>
    <w:p w:rsidR="00645384" w:rsidRPr="00C07E6A" w:rsidRDefault="00645384" w:rsidP="00F45DC7">
      <w:pPr>
        <w:spacing w:after="120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:rsidR="00645384" w:rsidRPr="00013029" w:rsidRDefault="00645384" w:rsidP="00645384">
      <w:pPr>
        <w:spacing w:after="120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="00013029">
        <w:rPr>
          <w:rFonts w:ascii="Arial" w:hAnsi="Arial" w:cs="Arial"/>
          <w:color w:val="000000"/>
          <w:sz w:val="20"/>
          <w:szCs w:val="20"/>
          <w:lang w:val="id-ID"/>
        </w:rPr>
        <w:t xml:space="preserve">Dasar-dasar SIM, E-Commerce, Flowchart dan Database </w:t>
      </w:r>
    </w:p>
    <w:tbl>
      <w:tblPr>
        <w:tblW w:w="13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835"/>
        <w:gridCol w:w="4394"/>
        <w:gridCol w:w="2410"/>
        <w:gridCol w:w="2126"/>
        <w:gridCol w:w="992"/>
      </w:tblGrid>
      <w:tr w:rsidR="00733907" w:rsidRPr="000D1CB1" w:rsidTr="00C44672">
        <w:trPr>
          <w:trHeight w:val="539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E73237" w:rsidRDefault="00491507" w:rsidP="00C446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D74DDC" w:rsidRDefault="00491507" w:rsidP="00C44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</w:tcPr>
          <w:p w:rsidR="00491507" w:rsidRPr="0099459F" w:rsidRDefault="00491507" w:rsidP="00C4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D74DDC" w:rsidRDefault="00491507" w:rsidP="00C44672">
            <w:pPr>
              <w:ind w:left="360" w:right="1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491507" w:rsidRPr="0099459F" w:rsidRDefault="00491507" w:rsidP="00C44672">
            <w:pPr>
              <w:ind w:left="360"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</w:t>
            </w:r>
            <w:r w:rsidR="00566F43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Default="00491507" w:rsidP="00C446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491507" w:rsidRPr="000D1F12" w:rsidRDefault="00491507" w:rsidP="00C44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1507" w:rsidRPr="0099459F" w:rsidRDefault="00491507" w:rsidP="00C4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681186" w:rsidRPr="00733907" w:rsidTr="00C44672">
        <w:trPr>
          <w:trHeight w:val="345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9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733907" w:rsidRDefault="00681186" w:rsidP="00C44672">
            <w:pPr>
              <w:ind w:left="-2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44672">
            <w:pPr>
              <w:ind w:left="360" w:right="139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44672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7339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3907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Mahasiswa mengetahui </w:t>
            </w:r>
            <w:r>
              <w:rPr>
                <w:rFonts w:ascii="Arial" w:hAnsi="Arial" w:cs="Arial"/>
                <w:sz w:val="20"/>
                <w:szCs w:val="20"/>
              </w:rPr>
              <w:t>dan mampu menjelaskan alasan  mengapa sistem informasi diperlukan dalam organisasi/perusahaan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4A52F6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Kontrak perkuliahan dan p</w:t>
            </w:r>
            <w:r w:rsidRPr="0070749D">
              <w:rPr>
                <w:rFonts w:ascii="Arial" w:hAnsi="Arial" w:cs="Arial"/>
                <w:sz w:val="20"/>
                <w:szCs w:val="20"/>
              </w:rPr>
              <w:t>engantar Sistem Informasi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Ceramah,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diskusi dan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(interaktif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Aktifitas </w:t>
            </w:r>
            <w:r>
              <w:rPr>
                <w:rFonts w:ascii="Arial" w:hAnsi="Arial" w:cs="Arial"/>
                <w:sz w:val="20"/>
                <w:szCs w:val="20"/>
              </w:rPr>
              <w:t>mahasiswa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mampu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untuk menjawab soal-soal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68118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7A24BB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mengetahui bahwa sistem informasi adalah sebuah keunggulan bersaing.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DC6757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E92">
              <w:rPr>
                <w:rFonts w:ascii="Arial" w:hAnsi="Arial" w:cs="Arial"/>
                <w:sz w:val="20"/>
                <w:szCs w:val="20"/>
              </w:rPr>
              <w:t>Sistem Informasi</w:t>
            </w:r>
            <w:r>
              <w:rPr>
                <w:rFonts w:ascii="Arial" w:hAnsi="Arial" w:cs="Arial"/>
                <w:sz w:val="20"/>
                <w:szCs w:val="20"/>
              </w:rPr>
              <w:t xml:space="preserve"> untuk Keunggulan Bersaing. Perusahaan dan lingkungannya, tantangan  sistem informasi global.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DC6757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4843F3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68118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4843F3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dapat menggunakan teknologi informasi pada aplikasi e-bisnis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1B0035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 xml:space="preserve">Penggunaan Teknologi Informasi dalam </w:t>
            </w:r>
            <w:r w:rsidRPr="0070749D">
              <w:rPr>
                <w:rFonts w:ascii="Arial" w:hAnsi="Arial" w:cs="Arial"/>
                <w:i/>
                <w:sz w:val="20"/>
                <w:szCs w:val="20"/>
              </w:rPr>
              <w:t>E-Business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1757D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iskusi </w:t>
            </w:r>
            <w:r>
              <w:rPr>
                <w:rFonts w:ascii="Arial" w:hAnsi="Arial" w:cs="Arial"/>
                <w:sz w:val="20"/>
                <w:szCs w:val="20"/>
              </w:rPr>
              <w:t>dan</w:t>
            </w:r>
            <w:r w:rsidRPr="001757DE">
              <w:rPr>
                <w:rFonts w:ascii="Arial" w:hAnsi="Arial" w:cs="Arial"/>
                <w:sz w:val="20"/>
                <w:szCs w:val="20"/>
                <w:lang w:val="en-US"/>
              </w:rPr>
              <w:t xml:space="preserve"> latihan soal-soal</w:t>
            </w:r>
          </w:p>
          <w:p w:rsidR="00681186" w:rsidRPr="001757D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F37E9C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dan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ktifitas mahasiswa</w:t>
            </w:r>
            <w:r>
              <w:rPr>
                <w:rFonts w:ascii="Arial" w:hAnsi="Arial" w:cs="Arial"/>
                <w:sz w:val="20"/>
                <w:szCs w:val="20"/>
              </w:rPr>
              <w:t xml:space="preserve"> serta</w:t>
            </w:r>
            <w:r w:rsidRPr="00F37E9C">
              <w:rPr>
                <w:rFonts w:ascii="Arial" w:hAnsi="Arial" w:cs="Arial"/>
                <w:sz w:val="20"/>
                <w:szCs w:val="20"/>
                <w:lang w:val="en-US"/>
              </w:rPr>
              <w:t xml:space="preserve"> kemampuan untuk menjawab soal-soal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6E6B23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Mahasiswa </w:t>
            </w:r>
            <w:r>
              <w:rPr>
                <w:rFonts w:ascii="Arial" w:hAnsi="Arial" w:cs="Arial"/>
                <w:sz w:val="20"/>
                <w:szCs w:val="20"/>
              </w:rPr>
              <w:t>mampu memahami suatu struktur organisasi dan aplikasinya dengan sistem informasi termasuk didalamnya mempelajari proses bisnis.</w:t>
            </w:r>
          </w:p>
          <w:p w:rsidR="00681186" w:rsidRPr="00DC6757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13278A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Pengguna dan Pengembang Sistem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034FB1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Presentasi mahasiswa dan ceramah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034FB1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presentasi dan mengerti materi yang dipresentasikan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034FB1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mengerti sumber daya yag disediakan oleh sistem informasi termasuk piranti keras, lunak dan komunikasinya.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DC6757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Sumber Daya Komputasi dan Komunikasi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070D6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070D6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E4C2A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Mahasiswa memahami </w:t>
            </w:r>
            <w:r>
              <w:rPr>
                <w:rFonts w:ascii="Arial" w:hAnsi="Arial" w:cs="Arial"/>
                <w:sz w:val="20"/>
                <w:szCs w:val="20"/>
              </w:rPr>
              <w:t>organisasi mata, struktur database, contoh basis data relasional</w:t>
            </w:r>
          </w:p>
          <w:p w:rsidR="00681186" w:rsidRPr="008535C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8535C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 xml:space="preserve">Sistem Manajemen </w:t>
            </w:r>
            <w:r w:rsidRPr="0070749D">
              <w:rPr>
                <w:rFonts w:ascii="Arial" w:hAnsi="Arial" w:cs="Arial"/>
                <w:i/>
                <w:sz w:val="20"/>
                <w:szCs w:val="20"/>
              </w:rPr>
              <w:t>Database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mahasiswa dan ceramah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presentasi dan mengerti materi yang dipresentasikan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9E4C2A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mampu dan mengerti menyelesaikan masalah organisasi dengan pendekatan sistem informasi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186" w:rsidRPr="008535C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t>Pengembangan Sistem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>two way 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Aktifitas mahasiswa dan kemampuan untuk menjawab 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0EED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EED" w:rsidRPr="00491507" w:rsidRDefault="00A50EED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0EED" w:rsidRDefault="00A50EED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UJIAN TENGAH SEMESTER</w:t>
            </w:r>
          </w:p>
          <w:p w:rsidR="00A50EED" w:rsidRPr="00C44672" w:rsidRDefault="00A50EED" w:rsidP="00C44672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EED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20</w:t>
            </w:r>
            <w:r w:rsidR="00A50E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A50EED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Mahasiswa mengetahui jenis-jenis 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stem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informasi dalam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organisasi/perusahaan yang mendukung operasinya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86" w:rsidRPr="003B3A42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49D">
              <w:rPr>
                <w:rFonts w:ascii="Arial" w:hAnsi="Arial" w:cs="Arial"/>
                <w:sz w:val="20"/>
                <w:szCs w:val="20"/>
              </w:rPr>
              <w:lastRenderedPageBreak/>
              <w:t>Informasi dalam Pelaksanaan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diskusi dan latihan </w:t>
            </w:r>
            <w:r>
              <w:rPr>
                <w:rFonts w:ascii="Arial" w:hAnsi="Arial" w:cs="Arial"/>
                <w:sz w:val="20"/>
                <w:szCs w:val="20"/>
              </w:rPr>
              <w:t>kasus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 xml:space="preserve"> (interaktif /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two way </w:t>
            </w:r>
            <w:r w:rsidRPr="00DC6757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communication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Aktifitas mahasiswa dan kemampuan untuk menjawab </w:t>
            </w:r>
            <w:r w:rsidRPr="00DC675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soal-soal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diskusi penyelesaian kasus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1186" w:rsidRPr="000D1CB1" w:rsidTr="00C44672">
        <w:trPr>
          <w:trHeight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491507" w:rsidRDefault="00681186" w:rsidP="00C4467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AD11C3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Mahasiswa kebutuhan akan keamanan informasi beserta ancaman-ancamannya.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86" w:rsidRPr="00856EE2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Keamanan Sistem Informasi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8535CE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13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 mahasiswa dan ceramah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186" w:rsidRPr="003B3A42" w:rsidRDefault="00681186" w:rsidP="00C44672">
            <w:pPr>
              <w:pStyle w:val="ListParagraph"/>
              <w:tabs>
                <w:tab w:val="left" w:pos="2694"/>
                <w:tab w:val="left" w:pos="3119"/>
              </w:tabs>
              <w:ind w:left="-2" w:right="-28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presentasi dan mengerti materi yang dipresentasikan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1186" w:rsidRPr="00E2690D" w:rsidRDefault="008727E6" w:rsidP="00C44672">
            <w:pPr>
              <w:tabs>
                <w:tab w:val="left" w:pos="2694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6811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A962E8" w:rsidRDefault="00A962E8" w:rsidP="00AF01EF"/>
    <w:sectPr w:rsidR="00A962E8" w:rsidSect="000627FF">
      <w:footerReference w:type="default" r:id="rId9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45" w:rsidRDefault="00496545" w:rsidP="00AF01EF">
      <w:pPr>
        <w:spacing w:line="240" w:lineRule="auto"/>
      </w:pPr>
      <w:r>
        <w:separator/>
      </w:r>
    </w:p>
  </w:endnote>
  <w:endnote w:type="continuationSeparator" w:id="0">
    <w:p w:rsidR="00496545" w:rsidRDefault="00496545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77" w:rsidRPr="00276777" w:rsidRDefault="00276777" w:rsidP="00276777">
    <w:pPr>
      <w:spacing w:line="240" w:lineRule="auto"/>
      <w:jc w:val="left"/>
    </w:pPr>
    <w:r w:rsidRPr="00276777">
      <w:t>Fakultas Ekonomi dan Bisnis</w:t>
    </w:r>
  </w:p>
  <w:p w:rsidR="00276777" w:rsidRPr="00276777" w:rsidRDefault="00276777" w:rsidP="00276777">
    <w:pPr>
      <w:spacing w:line="240" w:lineRule="auto"/>
      <w:jc w:val="left"/>
      <w:rPr>
        <w:b/>
      </w:rPr>
    </w:pPr>
    <w:r w:rsidRPr="00276777">
      <w:rPr>
        <w:b/>
      </w:rPr>
      <w:t>KAMPUS MENARA BHAKTI</w:t>
    </w:r>
  </w:p>
  <w:p w:rsidR="00276777" w:rsidRPr="00276777" w:rsidRDefault="00276777" w:rsidP="00276777">
    <w:pPr>
      <w:spacing w:line="240" w:lineRule="auto"/>
      <w:jc w:val="left"/>
      <w:rPr>
        <w:b/>
        <w:sz w:val="18"/>
        <w:szCs w:val="18"/>
      </w:rPr>
    </w:pPr>
    <w:r w:rsidRPr="00276777">
      <w:rPr>
        <w:b/>
        <w:sz w:val="18"/>
        <w:szCs w:val="18"/>
      </w:rPr>
      <w:t>Jl. Raya Meruya Selatan No.01, Kembangan, Jakarta Barat 11650</w:t>
    </w:r>
  </w:p>
  <w:p w:rsidR="00276777" w:rsidRPr="00276777" w:rsidRDefault="00276777" w:rsidP="00276777">
    <w:pPr>
      <w:spacing w:line="240" w:lineRule="auto"/>
      <w:jc w:val="left"/>
      <w:rPr>
        <w:b/>
        <w:sz w:val="18"/>
        <w:szCs w:val="18"/>
      </w:rPr>
    </w:pPr>
    <w:r w:rsidRPr="00276777">
      <w:rPr>
        <w:b/>
        <w:sz w:val="18"/>
        <w:szCs w:val="18"/>
      </w:rPr>
      <w:t>Telp. 021-5840815/ 021-5840816 (Hunting), Fax. 0215871312</w:t>
    </w:r>
  </w:p>
  <w:p w:rsidR="00276777" w:rsidRPr="00276777" w:rsidRDefault="00276777" w:rsidP="00276777">
    <w:pPr>
      <w:spacing w:line="240" w:lineRule="auto"/>
      <w:jc w:val="left"/>
      <w:rPr>
        <w:b/>
        <w:sz w:val="18"/>
        <w:szCs w:val="18"/>
      </w:rPr>
    </w:pPr>
    <w:hyperlink r:id="rId1" w:history="1">
      <w:r w:rsidRPr="00276777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276777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45" w:rsidRDefault="00496545" w:rsidP="00AF01EF">
      <w:pPr>
        <w:spacing w:line="240" w:lineRule="auto"/>
      </w:pPr>
      <w:r>
        <w:separator/>
      </w:r>
    </w:p>
  </w:footnote>
  <w:footnote w:type="continuationSeparator" w:id="0">
    <w:p w:rsidR="00496545" w:rsidRDefault="00496545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3">
    <w:nsid w:val="3E405270"/>
    <w:multiLevelType w:val="hybridMultilevel"/>
    <w:tmpl w:val="F9D04F22"/>
    <w:lvl w:ilvl="0" w:tplc="04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">
    <w:nsid w:val="428A772D"/>
    <w:multiLevelType w:val="hybridMultilevel"/>
    <w:tmpl w:val="94D67EF8"/>
    <w:lvl w:ilvl="0" w:tplc="8E7484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13029"/>
    <w:rsid w:val="00034FB1"/>
    <w:rsid w:val="000627FF"/>
    <w:rsid w:val="000815FB"/>
    <w:rsid w:val="000A7DC8"/>
    <w:rsid w:val="000D51DA"/>
    <w:rsid w:val="00115A85"/>
    <w:rsid w:val="00137F34"/>
    <w:rsid w:val="001A22B9"/>
    <w:rsid w:val="001E09D8"/>
    <w:rsid w:val="001E46B9"/>
    <w:rsid w:val="00216343"/>
    <w:rsid w:val="00240C60"/>
    <w:rsid w:val="00276777"/>
    <w:rsid w:val="00287F88"/>
    <w:rsid w:val="00292931"/>
    <w:rsid w:val="00293497"/>
    <w:rsid w:val="002D43B4"/>
    <w:rsid w:val="002D562B"/>
    <w:rsid w:val="003101D3"/>
    <w:rsid w:val="00357990"/>
    <w:rsid w:val="003651D2"/>
    <w:rsid w:val="00370BD5"/>
    <w:rsid w:val="0039135B"/>
    <w:rsid w:val="003A6413"/>
    <w:rsid w:val="003E2AAE"/>
    <w:rsid w:val="003E5700"/>
    <w:rsid w:val="003F3240"/>
    <w:rsid w:val="00403790"/>
    <w:rsid w:val="004158DF"/>
    <w:rsid w:val="00422303"/>
    <w:rsid w:val="0043700E"/>
    <w:rsid w:val="004843F3"/>
    <w:rsid w:val="00491507"/>
    <w:rsid w:val="00496545"/>
    <w:rsid w:val="004A36F3"/>
    <w:rsid w:val="004A5FCE"/>
    <w:rsid w:val="004B580C"/>
    <w:rsid w:val="004D70C6"/>
    <w:rsid w:val="004F378C"/>
    <w:rsid w:val="00505DA5"/>
    <w:rsid w:val="00517FDF"/>
    <w:rsid w:val="00532BC4"/>
    <w:rsid w:val="00542F57"/>
    <w:rsid w:val="005521F4"/>
    <w:rsid w:val="00566F43"/>
    <w:rsid w:val="005800DE"/>
    <w:rsid w:val="005A4FB3"/>
    <w:rsid w:val="00601EFC"/>
    <w:rsid w:val="00645384"/>
    <w:rsid w:val="00656D39"/>
    <w:rsid w:val="00681186"/>
    <w:rsid w:val="006877B7"/>
    <w:rsid w:val="006A4621"/>
    <w:rsid w:val="006E6B23"/>
    <w:rsid w:val="006F34CB"/>
    <w:rsid w:val="006F39CF"/>
    <w:rsid w:val="00705B6F"/>
    <w:rsid w:val="00733907"/>
    <w:rsid w:val="00733A68"/>
    <w:rsid w:val="0073457B"/>
    <w:rsid w:val="00776C06"/>
    <w:rsid w:val="007A24BB"/>
    <w:rsid w:val="007B6951"/>
    <w:rsid w:val="0081163A"/>
    <w:rsid w:val="008412FF"/>
    <w:rsid w:val="00853B0C"/>
    <w:rsid w:val="008727E6"/>
    <w:rsid w:val="0087465A"/>
    <w:rsid w:val="008937F6"/>
    <w:rsid w:val="008A3B3E"/>
    <w:rsid w:val="008E5039"/>
    <w:rsid w:val="00912799"/>
    <w:rsid w:val="00926960"/>
    <w:rsid w:val="00946BFC"/>
    <w:rsid w:val="009573CA"/>
    <w:rsid w:val="009A24AD"/>
    <w:rsid w:val="009C4D17"/>
    <w:rsid w:val="009E4C2A"/>
    <w:rsid w:val="009F28CC"/>
    <w:rsid w:val="00A04EBE"/>
    <w:rsid w:val="00A42C6C"/>
    <w:rsid w:val="00A447AE"/>
    <w:rsid w:val="00A50EED"/>
    <w:rsid w:val="00A82176"/>
    <w:rsid w:val="00A82F60"/>
    <w:rsid w:val="00A962E8"/>
    <w:rsid w:val="00AB6E8B"/>
    <w:rsid w:val="00AD11C3"/>
    <w:rsid w:val="00AE02E5"/>
    <w:rsid w:val="00AF01EF"/>
    <w:rsid w:val="00AF04A2"/>
    <w:rsid w:val="00AF14ED"/>
    <w:rsid w:val="00AF29B0"/>
    <w:rsid w:val="00B0793E"/>
    <w:rsid w:val="00BC5576"/>
    <w:rsid w:val="00BE1894"/>
    <w:rsid w:val="00BE78D7"/>
    <w:rsid w:val="00C07E6A"/>
    <w:rsid w:val="00C15CE2"/>
    <w:rsid w:val="00C35258"/>
    <w:rsid w:val="00C44672"/>
    <w:rsid w:val="00C50E70"/>
    <w:rsid w:val="00C8380E"/>
    <w:rsid w:val="00C86AD2"/>
    <w:rsid w:val="00CC18EB"/>
    <w:rsid w:val="00CF5215"/>
    <w:rsid w:val="00CF5675"/>
    <w:rsid w:val="00D060D0"/>
    <w:rsid w:val="00D11E65"/>
    <w:rsid w:val="00D214CE"/>
    <w:rsid w:val="00D318D5"/>
    <w:rsid w:val="00D42362"/>
    <w:rsid w:val="00D8082F"/>
    <w:rsid w:val="00DA3436"/>
    <w:rsid w:val="00DC0646"/>
    <w:rsid w:val="00DC17CB"/>
    <w:rsid w:val="00DC55BF"/>
    <w:rsid w:val="00E11670"/>
    <w:rsid w:val="00E25E37"/>
    <w:rsid w:val="00E30A58"/>
    <w:rsid w:val="00E3277F"/>
    <w:rsid w:val="00E342DF"/>
    <w:rsid w:val="00E54333"/>
    <w:rsid w:val="00E5539C"/>
    <w:rsid w:val="00E63874"/>
    <w:rsid w:val="00E67D82"/>
    <w:rsid w:val="00E7575F"/>
    <w:rsid w:val="00E94043"/>
    <w:rsid w:val="00EC417E"/>
    <w:rsid w:val="00ED232D"/>
    <w:rsid w:val="00F2038D"/>
    <w:rsid w:val="00F20493"/>
    <w:rsid w:val="00F45DC7"/>
    <w:rsid w:val="00F56069"/>
    <w:rsid w:val="00F63F09"/>
    <w:rsid w:val="00F678A2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36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val="id-ID"/>
    </w:rPr>
  </w:style>
  <w:style w:type="character" w:customStyle="1" w:styleId="apple-converted-space">
    <w:name w:val="apple-converted-space"/>
    <w:rsid w:val="00A8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36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val="id-ID"/>
    </w:rPr>
  </w:style>
  <w:style w:type="character" w:customStyle="1" w:styleId="apple-converted-space">
    <w:name w:val="apple-converted-space"/>
    <w:rsid w:val="00A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3745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2014-10-17T03:20:00Z</cp:lastPrinted>
  <dcterms:created xsi:type="dcterms:W3CDTF">2015-06-12T07:37:00Z</dcterms:created>
  <dcterms:modified xsi:type="dcterms:W3CDTF">2015-06-12T07:37:00Z</dcterms:modified>
</cp:coreProperties>
</file>