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E50A03" w:rsidRPr="009C3671">
        <w:rPr>
          <w:b/>
          <w:noProof/>
          <w:color w:val="000000"/>
          <w:sz w:val="22"/>
          <w:szCs w:val="22"/>
        </w:rPr>
        <w:t>Sarpani Nugroho,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E50A03" w:rsidRPr="009C3671">
        <w:rPr>
          <w:noProof/>
          <w:color w:val="000000"/>
          <w:sz w:val="22"/>
          <w:szCs w:val="22"/>
          <w:lang w:val="en-AU"/>
        </w:rPr>
        <w:t>609500221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E50A03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D580A">
        <w:rPr>
          <w:b/>
          <w:color w:val="000000"/>
          <w:sz w:val="22"/>
          <w:szCs w:val="22"/>
        </w:rPr>
        <w:fldChar w:fldCharType="separate"/>
      </w:r>
      <w:r w:rsidR="00E50A03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Etika Dan 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DA7314EL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DA7311CB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Pengambilan Keputusan Managerial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DA7311DB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0A03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53F2D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D580A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B4C31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082E"/>
    <w:rsid w:val="009649CF"/>
    <w:rsid w:val="00983E94"/>
    <w:rsid w:val="00986980"/>
    <w:rsid w:val="00987665"/>
    <w:rsid w:val="009A1ADA"/>
    <w:rsid w:val="009A2FAD"/>
    <w:rsid w:val="009E1466"/>
    <w:rsid w:val="00A057ED"/>
    <w:rsid w:val="00A2094A"/>
    <w:rsid w:val="00A3291A"/>
    <w:rsid w:val="00A366A9"/>
    <w:rsid w:val="00A401B2"/>
    <w:rsid w:val="00A4161E"/>
    <w:rsid w:val="00A5525D"/>
    <w:rsid w:val="00A73A8B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DF6832"/>
    <w:rsid w:val="00E23699"/>
    <w:rsid w:val="00E25B75"/>
    <w:rsid w:val="00E3519C"/>
    <w:rsid w:val="00E45173"/>
    <w:rsid w:val="00E47697"/>
    <w:rsid w:val="00E50A03"/>
    <w:rsid w:val="00E76394"/>
    <w:rsid w:val="00E82C09"/>
    <w:rsid w:val="00E86E96"/>
    <w:rsid w:val="00E96764"/>
    <w:rsid w:val="00EA31BB"/>
    <w:rsid w:val="00EB6E9C"/>
    <w:rsid w:val="00EC15B2"/>
    <w:rsid w:val="00EC29A3"/>
    <w:rsid w:val="00ED481F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2015-05-27T08:41:00Z</dcterms:created>
  <dcterms:modified xsi:type="dcterms:W3CDTF">2015-05-27T08:41:00Z</dcterms:modified>
</cp:coreProperties>
</file>