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8E57ED" w:rsidRPr="009461F7">
        <w:rPr>
          <w:rFonts w:eastAsia="Arial Unicode MS"/>
          <w:noProof/>
          <w:color w:val="000000"/>
          <w:sz w:val="22"/>
          <w:szCs w:val="22"/>
        </w:rPr>
        <w:t>154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8E57ED" w:rsidRPr="009461F7">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8E57ED" w:rsidRPr="009461F7">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8E57ED" w:rsidRPr="009461F7">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8E57ED"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8E57ED" w:rsidRPr="009461F7">
        <w:rPr>
          <w:noProof/>
          <w:color w:val="000000"/>
          <w:sz w:val="20"/>
          <w:szCs w:val="20"/>
        </w:rPr>
        <w:t>Sabming</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8E57ED" w:rsidRPr="009461F7">
        <w:rPr>
          <w:noProof/>
          <w:color w:val="000000"/>
          <w:sz w:val="20"/>
          <w:szCs w:val="20"/>
        </w:rPr>
        <w:t>43212120167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8E57ED"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8E57ED" w:rsidRPr="009461F7">
        <w:rPr>
          <w:noProof/>
          <w:color w:val="000000"/>
          <w:sz w:val="20"/>
          <w:szCs w:val="20"/>
        </w:rPr>
        <w:t>Underpricing dalam penawaran saham perdana dan penawaran saham susulan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57ED"/>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28B9-235F-4044-8E4A-4E25AA9D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2015-05-28T04:13:00Z</dcterms:created>
  <dcterms:modified xsi:type="dcterms:W3CDTF">2015-05-28T04:13:00Z</dcterms:modified>
</cp:coreProperties>
</file>