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43502" w:rsidRPr="00317B6B">
        <w:rPr>
          <w:rFonts w:eastAsia="Arial Unicode MS"/>
          <w:noProof/>
          <w:color w:val="000000"/>
          <w:sz w:val="22"/>
          <w:szCs w:val="22"/>
          <w:lang w:val="en-AU"/>
        </w:rPr>
        <w:t>114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43502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443502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43502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43502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43502" w:rsidRPr="00317B6B">
        <w:rPr>
          <w:noProof/>
          <w:color w:val="000000"/>
          <w:sz w:val="20"/>
          <w:szCs w:val="20"/>
          <w:lang w:val="en-AU"/>
        </w:rPr>
        <w:t>SITI CHOLIFAH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43502" w:rsidRPr="00317B6B">
        <w:rPr>
          <w:noProof/>
          <w:color w:val="000000"/>
          <w:sz w:val="20"/>
          <w:szCs w:val="20"/>
          <w:lang w:val="en-AU"/>
        </w:rPr>
        <w:t>43211110057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4350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43502" w:rsidRPr="00317B6B">
        <w:rPr>
          <w:noProof/>
          <w:color w:val="000000"/>
          <w:sz w:val="20"/>
          <w:szCs w:val="20"/>
          <w:lang w:val="en-AU"/>
        </w:rPr>
        <w:t>Pengaruh Efisiensi Modal Kerja Terhadap Profitabilitas Perusahaan ( Studi pada Perusahaan  Manufaktur yang terdaftar di BEI pada tahun 2009-2013)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80E3-D427-4746-85B6-FF26AEE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2015-05-29T02:40:00Z</cp:lastPrinted>
  <dcterms:created xsi:type="dcterms:W3CDTF">2015-05-29T02:40:00Z</dcterms:created>
  <dcterms:modified xsi:type="dcterms:W3CDTF">2015-05-29T02:40:00Z</dcterms:modified>
</cp:coreProperties>
</file>