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814DE" w:rsidRPr="00317B6B">
        <w:rPr>
          <w:rFonts w:eastAsia="Arial Unicode MS"/>
          <w:noProof/>
          <w:color w:val="000000"/>
          <w:sz w:val="22"/>
          <w:szCs w:val="22"/>
          <w:lang w:val="en-AU"/>
        </w:rPr>
        <w:t>137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0814DE" w:rsidRPr="00317B6B">
        <w:rPr>
          <w:b/>
          <w:noProof/>
          <w:color w:val="000000"/>
          <w:sz w:val="20"/>
          <w:szCs w:val="20"/>
          <w:lang w:val="en-US"/>
        </w:rPr>
        <w:t>Fardinal, SE., M.Si., Akt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0814DE" w:rsidRPr="00317B6B">
        <w:rPr>
          <w:b/>
          <w:noProof/>
          <w:color w:val="000000"/>
          <w:sz w:val="20"/>
          <w:szCs w:val="20"/>
          <w:lang w:val="en-US"/>
        </w:rPr>
        <w:t>0328106402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0814DE" w:rsidRPr="00317B6B">
        <w:rPr>
          <w:b/>
          <w:noProof/>
          <w:color w:val="000000"/>
          <w:sz w:val="20"/>
          <w:szCs w:val="20"/>
          <w:lang w:val="en-US"/>
        </w:rPr>
        <w:t>614640613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0814DE" w:rsidRPr="00317B6B">
        <w:rPr>
          <w:b/>
          <w:noProof/>
          <w:color w:val="000000"/>
          <w:sz w:val="20"/>
          <w:szCs w:val="20"/>
        </w:rPr>
        <w:t>Tenaga Pengajar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0814DE" w:rsidRPr="00317B6B">
        <w:rPr>
          <w:noProof/>
          <w:color w:val="000000"/>
          <w:sz w:val="20"/>
          <w:szCs w:val="20"/>
          <w:lang w:val="en-AU"/>
        </w:rPr>
        <w:t>Rindy Antika Syari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0814DE" w:rsidRPr="00317B6B">
        <w:rPr>
          <w:noProof/>
          <w:color w:val="000000"/>
          <w:sz w:val="20"/>
          <w:szCs w:val="20"/>
          <w:lang w:val="en-AU"/>
        </w:rPr>
        <w:t>43213110043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0814DE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0814DE" w:rsidRPr="00317B6B">
        <w:rPr>
          <w:noProof/>
          <w:color w:val="000000"/>
          <w:sz w:val="20"/>
          <w:szCs w:val="20"/>
          <w:lang w:val="en-AU"/>
        </w:rPr>
        <w:t>Analisis Keakurasian Pencatatan Piutang Usaha Pada PT RAS Actuarial Consulting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08" w:rsidRDefault="00965C08" w:rsidP="0014065C">
      <w:r>
        <w:separator/>
      </w:r>
    </w:p>
  </w:endnote>
  <w:endnote w:type="continuationSeparator" w:id="0">
    <w:p w:rsidR="00965C08" w:rsidRDefault="00965C08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08" w:rsidRDefault="00965C08">
    <w:pPr>
      <w:pStyle w:val="Footer"/>
    </w:pPr>
    <w:r>
      <w:t>[Type text]</w:t>
    </w:r>
  </w:p>
  <w:p w:rsidR="00965C08" w:rsidRDefault="00965C08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65C08" w:rsidRDefault="00965C08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65C08" w:rsidRDefault="00965C08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65C08" w:rsidRDefault="00965C08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65C08" w:rsidRPr="00694DCC" w:rsidRDefault="00965C08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65C08" w:rsidRPr="00694DCC" w:rsidRDefault="00965C08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65C08" w:rsidRDefault="00965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08" w:rsidRDefault="00965C08" w:rsidP="0014065C">
      <w:r>
        <w:separator/>
      </w:r>
    </w:p>
  </w:footnote>
  <w:footnote w:type="continuationSeparator" w:id="0">
    <w:p w:rsidR="00965C08" w:rsidRDefault="00965C08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4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0DE1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6E01"/>
    <w:rsid w:val="009E0538"/>
    <w:rsid w:val="009E2AAE"/>
    <w:rsid w:val="009E67C9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678F6"/>
    <w:rsid w:val="00D751A8"/>
    <w:rsid w:val="00D77C43"/>
    <w:rsid w:val="00D8220A"/>
    <w:rsid w:val="00D82E57"/>
    <w:rsid w:val="00D83FE7"/>
    <w:rsid w:val="00D91FCF"/>
    <w:rsid w:val="00D93CD2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BC75-6239-44C0-B676-9861C754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2015-05-29T03:10:00Z</cp:lastPrinted>
  <dcterms:created xsi:type="dcterms:W3CDTF">2015-05-29T03:11:00Z</dcterms:created>
  <dcterms:modified xsi:type="dcterms:W3CDTF">2015-05-29T03:11:00Z</dcterms:modified>
</cp:coreProperties>
</file>