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14001" w:rsidRPr="00543B2A">
        <w:rPr>
          <w:rFonts w:eastAsia="Arial Unicode MS"/>
          <w:noProof/>
          <w:color w:val="000000"/>
          <w:sz w:val="22"/>
          <w:szCs w:val="22"/>
          <w:lang w:val="en-AU"/>
        </w:rPr>
        <w:t>25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14001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914001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14001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914001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914001" w:rsidRPr="00543B2A">
        <w:rPr>
          <w:noProof/>
          <w:color w:val="000000"/>
          <w:sz w:val="20"/>
          <w:szCs w:val="20"/>
          <w:lang w:val="en-AU"/>
        </w:rPr>
        <w:t>Reny Wahyun</w:t>
      </w:r>
      <w:bookmarkEnd w:id="0"/>
      <w:r w:rsidR="00914001" w:rsidRPr="00543B2A">
        <w:rPr>
          <w:noProof/>
          <w:color w:val="000000"/>
          <w:sz w:val="20"/>
          <w:szCs w:val="20"/>
          <w:lang w:val="en-AU"/>
        </w:rPr>
        <w:t>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14001" w:rsidRPr="00543B2A">
        <w:rPr>
          <w:noProof/>
          <w:color w:val="000000"/>
          <w:sz w:val="20"/>
          <w:szCs w:val="20"/>
          <w:lang w:val="en-AU"/>
        </w:rPr>
        <w:t>432-1311-0497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14001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14001" w:rsidRPr="00543B2A">
        <w:rPr>
          <w:noProof/>
          <w:color w:val="000000"/>
          <w:sz w:val="20"/>
          <w:szCs w:val="20"/>
          <w:lang w:val="en-AU"/>
        </w:rPr>
        <w:t>Pengaruh ROE dan DER terhadap Nilai Perusahaan Dengan Kebijakan Deviden Sebagai Variabel Moderating Pada Perusahaan Manufaktur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BE68-9B83-45D7-BBA3-8EE725BF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2015-05-28T07:39:00Z</cp:lastPrinted>
  <dcterms:created xsi:type="dcterms:W3CDTF">2015-05-28T07:39:00Z</dcterms:created>
  <dcterms:modified xsi:type="dcterms:W3CDTF">2015-05-28T07:39:00Z</dcterms:modified>
</cp:coreProperties>
</file>