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8A2DCA" w:rsidRPr="009461F7">
        <w:rPr>
          <w:rFonts w:eastAsia="Arial Unicode MS"/>
          <w:noProof/>
          <w:color w:val="000000"/>
          <w:sz w:val="22"/>
          <w:szCs w:val="22"/>
        </w:rPr>
        <w:t>92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8A2DCA" w:rsidRPr="009461F7">
        <w:rPr>
          <w:b/>
          <w:noProof/>
          <w:color w:val="000000"/>
          <w:sz w:val="20"/>
          <w:szCs w:val="20"/>
        </w:rPr>
        <w:t>Suparno,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8A2DCA" w:rsidRPr="009461F7">
        <w:rPr>
          <w:noProof/>
          <w:color w:val="000000"/>
          <w:sz w:val="20"/>
          <w:szCs w:val="20"/>
        </w:rPr>
        <w:t>Ratih Febrianti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8A2DCA" w:rsidRPr="009461F7">
        <w:rPr>
          <w:noProof/>
          <w:color w:val="000000"/>
          <w:sz w:val="20"/>
          <w:szCs w:val="20"/>
        </w:rPr>
        <w:t>43210120073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8A2DCA"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8A2DCA" w:rsidRPr="009461F7">
        <w:rPr>
          <w:noProof/>
          <w:color w:val="000000"/>
          <w:sz w:val="20"/>
          <w:szCs w:val="20"/>
        </w:rPr>
        <w:t>Prilaku Kepatuhan wajib pajak terhadap sistem perpajakan online</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85331"/>
    <w:rsid w:val="0009327F"/>
    <w:rsid w:val="000953B9"/>
    <w:rsid w:val="000D3DDE"/>
    <w:rsid w:val="000F66CD"/>
    <w:rsid w:val="001044F1"/>
    <w:rsid w:val="00105ED5"/>
    <w:rsid w:val="0013256F"/>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A5FDD"/>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2722-5C46-4718-8ECC-8AF3D1EE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2015-05-28T03:24:00Z</dcterms:created>
  <dcterms:modified xsi:type="dcterms:W3CDTF">2015-05-28T03:24:00Z</dcterms:modified>
</cp:coreProperties>
</file>