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6AE6" w:rsidRPr="00543B2A">
        <w:rPr>
          <w:rFonts w:eastAsia="Arial Unicode MS"/>
          <w:noProof/>
          <w:color w:val="000000"/>
          <w:sz w:val="22"/>
          <w:szCs w:val="22"/>
          <w:lang w:val="en-AU"/>
        </w:rPr>
        <w:t>71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16AE6" w:rsidRPr="00543B2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16AE6" w:rsidRPr="00543B2A">
        <w:rPr>
          <w:b/>
          <w:noProof/>
          <w:color w:val="000000"/>
          <w:sz w:val="20"/>
          <w:szCs w:val="20"/>
          <w:lang w:val="en-US"/>
        </w:rPr>
        <w:t>0315065402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16AE6" w:rsidRPr="00543B2A">
        <w:rPr>
          <w:b/>
          <w:noProof/>
          <w:color w:val="000000"/>
          <w:sz w:val="20"/>
          <w:szCs w:val="20"/>
          <w:lang w:val="en-US"/>
        </w:rPr>
        <w:t>113570390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316AE6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16AE6" w:rsidRPr="00543B2A">
        <w:rPr>
          <w:noProof/>
          <w:color w:val="000000"/>
          <w:sz w:val="20"/>
          <w:szCs w:val="20"/>
          <w:lang w:val="en-AU"/>
        </w:rPr>
        <w:t>PURWANTI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16AE6" w:rsidRPr="00543B2A">
        <w:rPr>
          <w:noProof/>
          <w:color w:val="000000"/>
          <w:sz w:val="20"/>
          <w:szCs w:val="20"/>
          <w:lang w:val="en-AU"/>
        </w:rPr>
        <w:t>43211110192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316AE6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16AE6" w:rsidRPr="00543B2A">
        <w:rPr>
          <w:noProof/>
          <w:color w:val="000000"/>
          <w:sz w:val="20"/>
          <w:szCs w:val="20"/>
          <w:lang w:val="en-AU"/>
        </w:rPr>
        <w:t>Kualitas Audit Pajak Terhadap Intensifikasi Pemeriksaan Pajak Atas Restitusi PPN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1D7-B2AD-4735-A766-DD687C2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2015-05-28T08:52:00Z</cp:lastPrinted>
  <dcterms:created xsi:type="dcterms:W3CDTF">2015-05-28T08:53:00Z</dcterms:created>
  <dcterms:modified xsi:type="dcterms:W3CDTF">2015-05-28T08:53:00Z</dcterms:modified>
</cp:coreProperties>
</file>