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A94408" w:rsidRPr="00AA6748">
        <w:rPr>
          <w:rFonts w:eastAsia="Arial Unicode MS"/>
          <w:noProof/>
          <w:color w:val="000000"/>
          <w:sz w:val="22"/>
          <w:szCs w:val="22"/>
        </w:rPr>
        <w:t>200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A94408" w:rsidRPr="00AA6748">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A94408" w:rsidRPr="00AA6748">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A94408" w:rsidRPr="00AA6748">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A94408"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A94408" w:rsidRPr="00AA6748">
        <w:rPr>
          <w:noProof/>
          <w:color w:val="000000"/>
          <w:sz w:val="20"/>
          <w:szCs w:val="20"/>
        </w:rPr>
        <w:t>Novel Dharmawan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A94408" w:rsidRPr="00AA6748">
        <w:rPr>
          <w:noProof/>
          <w:color w:val="000000"/>
          <w:sz w:val="20"/>
          <w:szCs w:val="20"/>
        </w:rPr>
        <w:t>43208120010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A94408"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A94408" w:rsidRPr="00AA6748">
        <w:rPr>
          <w:noProof/>
          <w:color w:val="000000"/>
          <w:sz w:val="20"/>
          <w:szCs w:val="20"/>
        </w:rPr>
        <w:t>Pengaruh Likuiditas dan Profitabilitas terhadap Harga Saham Perdana (IPO)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44A7"/>
    <w:rsid w:val="00A85C7D"/>
    <w:rsid w:val="00A93593"/>
    <w:rsid w:val="00A94408"/>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8FE2-599C-4F75-9482-7513BB47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2015-05-28T05:04:00Z</dcterms:created>
  <dcterms:modified xsi:type="dcterms:W3CDTF">2015-05-28T05:04:00Z</dcterms:modified>
</cp:coreProperties>
</file>