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261F" w:rsidRPr="00317B6B">
        <w:rPr>
          <w:rFonts w:eastAsia="Arial Unicode MS"/>
          <w:noProof/>
          <w:color w:val="000000"/>
          <w:sz w:val="22"/>
          <w:szCs w:val="22"/>
          <w:lang w:val="en-AU"/>
        </w:rPr>
        <w:t>229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5261F" w:rsidRPr="00317B6B">
        <w:rPr>
          <w:b/>
          <w:noProof/>
          <w:color w:val="000000"/>
          <w:sz w:val="20"/>
          <w:szCs w:val="20"/>
          <w:lang w:val="en-US"/>
        </w:rPr>
        <w:t>Reskino, SE.,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B5261F" w:rsidRPr="00317B6B">
        <w:rPr>
          <w:b/>
          <w:noProof/>
          <w:color w:val="000000"/>
          <w:sz w:val="20"/>
          <w:szCs w:val="20"/>
          <w:lang w:val="en-US"/>
        </w:rPr>
        <w:t>028097401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5261F" w:rsidRPr="00317B6B">
        <w:rPr>
          <w:noProof/>
          <w:color w:val="000000"/>
          <w:sz w:val="20"/>
          <w:szCs w:val="20"/>
          <w:lang w:val="en-AU"/>
        </w:rPr>
        <w:t>Nova Ninda J. Sinaga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5261F" w:rsidRPr="00317B6B">
        <w:rPr>
          <w:noProof/>
          <w:color w:val="000000"/>
          <w:sz w:val="20"/>
          <w:szCs w:val="20"/>
          <w:lang w:val="en-AU"/>
        </w:rPr>
        <w:t>43213120363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5261F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5261F" w:rsidRPr="00317B6B">
        <w:rPr>
          <w:noProof/>
          <w:color w:val="000000"/>
          <w:sz w:val="20"/>
          <w:szCs w:val="20"/>
          <w:lang w:val="en-AU"/>
        </w:rPr>
        <w:t>Akurasi Pencatatan, Pengakuan, Pengukuran, dan Pelaporan Capital Expenditure pada PT SBP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8667-76DA-4350-A91A-0E90A1A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2015-05-29T08:11:00Z</cp:lastPrinted>
  <dcterms:created xsi:type="dcterms:W3CDTF">2015-05-29T08:11:00Z</dcterms:created>
  <dcterms:modified xsi:type="dcterms:W3CDTF">2015-05-29T08:11:00Z</dcterms:modified>
</cp:coreProperties>
</file>