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8584B" w:rsidRPr="00317B6B">
        <w:rPr>
          <w:rFonts w:eastAsia="Arial Unicode MS"/>
          <w:noProof/>
          <w:color w:val="000000"/>
          <w:sz w:val="22"/>
          <w:szCs w:val="22"/>
          <w:lang w:val="en-AU"/>
        </w:rPr>
        <w:t>251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A8584B" w:rsidRPr="00317B6B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A8584B" w:rsidRPr="00317B6B">
        <w:rPr>
          <w:b/>
          <w:noProof/>
          <w:color w:val="000000"/>
          <w:sz w:val="20"/>
          <w:szCs w:val="20"/>
          <w:lang w:val="en-US"/>
        </w:rPr>
        <w:t>0316086901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A8584B" w:rsidRPr="00317B6B">
        <w:rPr>
          <w:b/>
          <w:noProof/>
          <w:color w:val="000000"/>
          <w:sz w:val="20"/>
          <w:szCs w:val="20"/>
          <w:lang w:val="en-US"/>
        </w:rPr>
        <w:t>193690111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A8584B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8584B" w:rsidRPr="00317B6B">
        <w:rPr>
          <w:noProof/>
          <w:color w:val="000000"/>
          <w:sz w:val="20"/>
          <w:szCs w:val="20"/>
          <w:lang w:val="en-AU"/>
        </w:rPr>
        <w:t>Nila Milki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8584B" w:rsidRPr="00317B6B">
        <w:rPr>
          <w:noProof/>
          <w:color w:val="000000"/>
          <w:sz w:val="20"/>
          <w:szCs w:val="20"/>
          <w:lang w:val="en-AU"/>
        </w:rPr>
        <w:t>432-1311-0192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8584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8584B" w:rsidRPr="00317B6B">
        <w:rPr>
          <w:noProof/>
          <w:color w:val="000000"/>
          <w:sz w:val="20"/>
          <w:szCs w:val="20"/>
          <w:lang w:val="en-AU"/>
        </w:rPr>
        <w:t>Analisis Karakteristik Perusahaan Industri dan Ekonomi Makro terhadap Return Saham Syariah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056"/>
    <w:rsid w:val="00D3332B"/>
    <w:rsid w:val="00D463FB"/>
    <w:rsid w:val="00D64B2C"/>
    <w:rsid w:val="00D66022"/>
    <w:rsid w:val="00D678F6"/>
    <w:rsid w:val="00D718D2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3F1F-01D3-466B-8674-FE7BAF1E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2015-05-29T08:43:00Z</cp:lastPrinted>
  <dcterms:created xsi:type="dcterms:W3CDTF">2015-05-29T08:44:00Z</dcterms:created>
  <dcterms:modified xsi:type="dcterms:W3CDTF">2015-05-29T08:44:00Z</dcterms:modified>
</cp:coreProperties>
</file>