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758DA" w:rsidRPr="00151AD8">
        <w:rPr>
          <w:rFonts w:eastAsia="Arial Unicode MS"/>
          <w:noProof/>
          <w:color w:val="000000"/>
          <w:sz w:val="22"/>
          <w:szCs w:val="22"/>
        </w:rPr>
        <w:t>138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758DA" w:rsidRPr="00151AD8">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758DA" w:rsidRPr="00151AD8">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758DA"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758DA" w:rsidRPr="00151AD8">
        <w:rPr>
          <w:noProof/>
          <w:color w:val="000000"/>
          <w:sz w:val="20"/>
          <w:szCs w:val="20"/>
        </w:rPr>
        <w:t>Nanik Nurjayanti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758DA" w:rsidRPr="00151AD8">
        <w:rPr>
          <w:noProof/>
          <w:color w:val="000000"/>
          <w:sz w:val="20"/>
          <w:szCs w:val="20"/>
        </w:rPr>
        <w:t>43211120065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758DA"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758DA"/>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EEC8-61E8-4323-B953-BF686F96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2015-06-03T07:07:00Z</cp:lastPrinted>
  <dcterms:created xsi:type="dcterms:W3CDTF">2015-06-03T07:10:00Z</dcterms:created>
  <dcterms:modified xsi:type="dcterms:W3CDTF">2015-06-03T07:10:00Z</dcterms:modified>
</cp:coreProperties>
</file>