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380380" w:rsidRPr="00EC53BD">
        <w:rPr>
          <w:rFonts w:eastAsia="Arial Unicode MS"/>
          <w:noProof/>
          <w:color w:val="000000"/>
          <w:sz w:val="22"/>
          <w:szCs w:val="22"/>
        </w:rPr>
        <w:t>22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380380" w:rsidRPr="00EC53BD">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380380" w:rsidRPr="00EC53BD">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380380" w:rsidRPr="00EC53BD">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380380"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380380" w:rsidRPr="00EC53BD">
        <w:rPr>
          <w:noProof/>
          <w:color w:val="000000"/>
          <w:sz w:val="20"/>
          <w:szCs w:val="20"/>
        </w:rPr>
        <w:t>Lidya Tampubolon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380380" w:rsidRPr="00EC53BD">
        <w:rPr>
          <w:noProof/>
          <w:color w:val="000000"/>
          <w:sz w:val="20"/>
          <w:szCs w:val="20"/>
        </w:rPr>
        <w:t>43213110306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380380"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380380" w:rsidRPr="00EC53BD">
        <w:rPr>
          <w:noProof/>
          <w:color w:val="000000"/>
          <w:sz w:val="20"/>
          <w:szCs w:val="20"/>
        </w:rPr>
        <w:t>Peranan anggaran sebagai pengendalian biaya dan perencanaan laba pada perusahaan perikanan di Jakarta Utara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5033"/>
    <w:rsid w:val="006B1EE7"/>
    <w:rsid w:val="006B2313"/>
    <w:rsid w:val="006C16FA"/>
    <w:rsid w:val="0070447A"/>
    <w:rsid w:val="007115E1"/>
    <w:rsid w:val="007179A1"/>
    <w:rsid w:val="00754C4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C993-4B07-42D9-BE79-1008C8F8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2015-05-27T07:22:00Z</dcterms:created>
  <dcterms:modified xsi:type="dcterms:W3CDTF">2015-05-27T07:22:00Z</dcterms:modified>
</cp:coreProperties>
</file>