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D1BE6" w:rsidRPr="00317B6B">
        <w:rPr>
          <w:rFonts w:eastAsia="Arial Unicode MS"/>
          <w:noProof/>
          <w:color w:val="000000"/>
          <w:sz w:val="22"/>
          <w:szCs w:val="22"/>
          <w:lang w:val="en-AU"/>
        </w:rPr>
        <w:t>118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6D1BE6" w:rsidRPr="00317B6B">
        <w:rPr>
          <w:b/>
          <w:noProof/>
          <w:color w:val="000000"/>
          <w:sz w:val="20"/>
          <w:szCs w:val="20"/>
          <w:lang w:val="en-US"/>
        </w:rPr>
        <w:t>Drs. Sugianto, MM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5E8">
        <w:rPr>
          <w:b/>
          <w:color w:val="000000"/>
          <w:sz w:val="20"/>
          <w:szCs w:val="20"/>
          <w:lang w:val="en-US"/>
        </w:rPr>
        <w:fldChar w:fldCharType="separate"/>
      </w:r>
      <w:r w:rsidR="006D1BE6" w:rsidRPr="00317B6B">
        <w:rPr>
          <w:b/>
          <w:noProof/>
          <w:color w:val="000000"/>
          <w:sz w:val="20"/>
          <w:szCs w:val="20"/>
          <w:lang w:val="en-US"/>
        </w:rPr>
        <w:t>0319125702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6D1BE6" w:rsidRPr="00317B6B">
        <w:rPr>
          <w:b/>
          <w:noProof/>
          <w:color w:val="000000"/>
          <w:sz w:val="20"/>
          <w:szCs w:val="20"/>
          <w:lang w:val="en-US"/>
        </w:rPr>
        <w:t>609570119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6D1BE6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D1BE6" w:rsidRPr="00317B6B">
        <w:rPr>
          <w:noProof/>
          <w:color w:val="000000"/>
          <w:sz w:val="20"/>
          <w:szCs w:val="20"/>
          <w:lang w:val="en-AU"/>
        </w:rPr>
        <w:t>Kholifah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6D1BE6" w:rsidRPr="00317B6B">
        <w:rPr>
          <w:noProof/>
          <w:color w:val="000000"/>
          <w:sz w:val="20"/>
          <w:szCs w:val="20"/>
          <w:lang w:val="en-AU"/>
        </w:rPr>
        <w:t>43213110175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6D1BE6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6D1BE6" w:rsidRPr="00317B6B">
        <w:rPr>
          <w:noProof/>
          <w:color w:val="000000"/>
          <w:sz w:val="20"/>
          <w:szCs w:val="20"/>
          <w:lang w:val="en-AU"/>
        </w:rPr>
        <w:t>Piutang Usaha Terhadap Likuiditas PT Nusantara Inti Pratama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2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4F7852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475E8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31E2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48EA-C5D4-4F71-AAA9-AC2A5AD8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2015-05-29T02:45:00Z</cp:lastPrinted>
  <dcterms:created xsi:type="dcterms:W3CDTF">2015-05-29T02:45:00Z</dcterms:created>
  <dcterms:modified xsi:type="dcterms:W3CDTF">2015-05-29T02:45:00Z</dcterms:modified>
</cp:coreProperties>
</file>