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EB516C" w:rsidRPr="009461F7">
        <w:rPr>
          <w:rFonts w:eastAsia="Arial Unicode MS"/>
          <w:noProof/>
          <w:color w:val="000000"/>
          <w:sz w:val="22"/>
          <w:szCs w:val="22"/>
        </w:rPr>
        <w:t>156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EB516C" w:rsidRPr="009461F7">
        <w:rPr>
          <w:b/>
          <w:noProof/>
          <w:color w:val="000000"/>
          <w:sz w:val="20"/>
          <w:szCs w:val="20"/>
        </w:rPr>
        <w:t>Sri Rahayu,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EB516C" w:rsidRPr="009461F7">
        <w:rPr>
          <w:noProof/>
          <w:color w:val="000000"/>
          <w:sz w:val="20"/>
          <w:szCs w:val="20"/>
          <w:lang w:val="en-US"/>
        </w:rPr>
        <w:t>0316086901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EB516C" w:rsidRPr="009461F7">
        <w:rPr>
          <w:noProof/>
          <w:color w:val="000000"/>
          <w:sz w:val="20"/>
          <w:szCs w:val="20"/>
          <w:lang w:val="en-US"/>
        </w:rPr>
        <w:t>193690111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EB516C"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EB516C" w:rsidRPr="009461F7">
        <w:rPr>
          <w:noProof/>
          <w:color w:val="000000"/>
          <w:sz w:val="20"/>
          <w:szCs w:val="20"/>
        </w:rPr>
        <w:t>Jessica Nova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EB516C" w:rsidRPr="009461F7">
        <w:rPr>
          <w:noProof/>
          <w:color w:val="000000"/>
          <w:sz w:val="20"/>
          <w:szCs w:val="20"/>
        </w:rPr>
        <w:t>43212120049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EB516C"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EB516C" w:rsidRPr="009461F7">
        <w:rPr>
          <w:noProof/>
          <w:color w:val="000000"/>
          <w:sz w:val="20"/>
          <w:szCs w:val="20"/>
        </w:rPr>
        <w:t>ANALISIS PENERAPAN BALANCE SCORECARD SEBAGAI ALAT PENGUKUR KINERJA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6381-A8B4-4745-BB83-6969FA00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2015-05-28T04:14:00Z</dcterms:created>
  <dcterms:modified xsi:type="dcterms:W3CDTF">2015-05-28T04:14:00Z</dcterms:modified>
</cp:coreProperties>
</file>