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DE4761" w:rsidRPr="00EC53BD">
        <w:rPr>
          <w:rFonts w:eastAsia="Arial Unicode MS"/>
          <w:noProof/>
          <w:color w:val="000000"/>
          <w:sz w:val="22"/>
          <w:szCs w:val="22"/>
        </w:rPr>
        <w:t>24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DE4761" w:rsidRPr="00EC53BD">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DE4761" w:rsidRPr="00EC53BD">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DE4761" w:rsidRPr="00EC53BD">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DE4761"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DE4761" w:rsidRPr="00EC53BD">
        <w:rPr>
          <w:noProof/>
          <w:color w:val="000000"/>
          <w:sz w:val="20"/>
          <w:szCs w:val="20"/>
        </w:rPr>
        <w:t>Ici Puspito Sari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DE4761" w:rsidRPr="00EC53BD">
        <w:rPr>
          <w:noProof/>
          <w:color w:val="000000"/>
          <w:sz w:val="20"/>
          <w:szCs w:val="20"/>
        </w:rPr>
        <w:t>43212120138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DE4761"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DE4761" w:rsidRPr="00EC53BD">
        <w:rPr>
          <w:noProof/>
          <w:color w:val="000000"/>
          <w:sz w:val="20"/>
          <w:szCs w:val="20"/>
        </w:rPr>
        <w:t>Pengaruh Proporsi Dewan Komisaris Independen, Kepemilikan Institusional dan Kepemilikan Asing Terhadap Pengungkapan Pertanggung jawaban Sosial Perusahaan (CSR)</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115F1"/>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3A08-1EDA-46C0-9E0E-AE685F79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2015-05-27T07:23:00Z</dcterms:created>
  <dcterms:modified xsi:type="dcterms:W3CDTF">2015-05-27T07:23:00Z</dcterms:modified>
</cp:coreProperties>
</file>