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B13B9" w:rsidRPr="00317B6B">
        <w:rPr>
          <w:rFonts w:eastAsia="Arial Unicode MS"/>
          <w:noProof/>
          <w:color w:val="000000"/>
          <w:sz w:val="22"/>
          <w:szCs w:val="22"/>
          <w:lang w:val="en-AU"/>
        </w:rPr>
        <w:t>141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1B13B9" w:rsidRPr="00317B6B">
        <w:rPr>
          <w:b/>
          <w:noProof/>
          <w:color w:val="000000"/>
          <w:sz w:val="20"/>
          <w:szCs w:val="20"/>
          <w:lang w:val="en-US"/>
        </w:rPr>
        <w:t>Fardinal, SE., M.Si., Akt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1B13B9" w:rsidRPr="00317B6B">
        <w:rPr>
          <w:b/>
          <w:noProof/>
          <w:color w:val="000000"/>
          <w:sz w:val="20"/>
          <w:szCs w:val="20"/>
          <w:lang w:val="en-US"/>
        </w:rPr>
        <w:t>0328106402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1B13B9" w:rsidRPr="00317B6B">
        <w:rPr>
          <w:b/>
          <w:noProof/>
          <w:color w:val="000000"/>
          <w:sz w:val="20"/>
          <w:szCs w:val="20"/>
          <w:lang w:val="en-US"/>
        </w:rPr>
        <w:t>614640613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1B13B9" w:rsidRPr="00317B6B">
        <w:rPr>
          <w:b/>
          <w:noProof/>
          <w:color w:val="000000"/>
          <w:sz w:val="20"/>
          <w:szCs w:val="20"/>
        </w:rPr>
        <w:t>Tenaga Pengajar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B13B9" w:rsidRPr="00317B6B">
        <w:rPr>
          <w:noProof/>
          <w:color w:val="000000"/>
          <w:sz w:val="20"/>
          <w:szCs w:val="20"/>
          <w:lang w:val="en-AU"/>
        </w:rPr>
        <w:t>ISTIARA SETIAWATI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1B13B9" w:rsidRPr="00317B6B">
        <w:rPr>
          <w:noProof/>
          <w:color w:val="000000"/>
          <w:sz w:val="20"/>
          <w:szCs w:val="20"/>
          <w:lang w:val="en-AU"/>
        </w:rPr>
        <w:t>43211110072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1B13B9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1B13B9" w:rsidRPr="00317B6B">
        <w:rPr>
          <w:noProof/>
          <w:color w:val="000000"/>
          <w:sz w:val="20"/>
          <w:szCs w:val="20"/>
          <w:lang w:val="en-AU"/>
        </w:rPr>
        <w:t>Penyajian Laporan Keuangan pada Perusahaan Startup di Indonesia ( Study Kasus 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B9" w:rsidRDefault="001B13B9" w:rsidP="0014065C">
      <w:r>
        <w:separator/>
      </w:r>
    </w:p>
  </w:endnote>
  <w:endnote w:type="continuationSeparator" w:id="0">
    <w:p w:rsidR="001B13B9" w:rsidRDefault="001B13B9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B9" w:rsidRDefault="001B13B9">
    <w:pPr>
      <w:pStyle w:val="Footer"/>
    </w:pPr>
    <w:r>
      <w:t>[Type text]</w:t>
    </w:r>
  </w:p>
  <w:p w:rsidR="001B13B9" w:rsidRDefault="001B13B9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1B13B9" w:rsidRDefault="001B13B9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1B13B9" w:rsidRDefault="001B13B9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1B13B9" w:rsidRDefault="001B13B9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1B13B9" w:rsidRPr="00694DCC" w:rsidRDefault="001B13B9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1B13B9" w:rsidRPr="00694DCC" w:rsidRDefault="001B13B9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1B13B9" w:rsidRDefault="001B1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B9" w:rsidRDefault="001B13B9" w:rsidP="0014065C">
      <w:r>
        <w:separator/>
      </w:r>
    </w:p>
  </w:footnote>
  <w:footnote w:type="continuationSeparator" w:id="0">
    <w:p w:rsidR="001B13B9" w:rsidRDefault="001B13B9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4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8950-B2CC-4215-A21A-D6CB52E9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2015-05-29T03:14:00Z</cp:lastPrinted>
  <dcterms:created xsi:type="dcterms:W3CDTF">2015-05-29T03:20:00Z</dcterms:created>
  <dcterms:modified xsi:type="dcterms:W3CDTF">2015-05-29T03:20:00Z</dcterms:modified>
</cp:coreProperties>
</file>