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F85A6A" w:rsidRPr="009461F7">
        <w:rPr>
          <w:rFonts w:eastAsia="Arial Unicode MS"/>
          <w:noProof/>
          <w:color w:val="000000"/>
          <w:sz w:val="22"/>
          <w:szCs w:val="22"/>
        </w:rPr>
        <w:t>68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F85A6A" w:rsidRPr="009461F7">
        <w:rPr>
          <w:b/>
          <w:noProof/>
          <w:color w:val="000000"/>
          <w:sz w:val="20"/>
          <w:szCs w:val="20"/>
        </w:rPr>
        <w:t>Dra. Ratna Mappanyuki,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F85A6A" w:rsidRPr="009461F7">
        <w:rPr>
          <w:noProof/>
          <w:color w:val="000000"/>
          <w:sz w:val="20"/>
          <w:szCs w:val="20"/>
          <w:lang w:val="en-US"/>
        </w:rPr>
        <w:t>0303036301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F85A6A" w:rsidRPr="009461F7">
        <w:rPr>
          <w:noProof/>
          <w:color w:val="000000"/>
          <w:sz w:val="20"/>
          <w:szCs w:val="20"/>
          <w:lang w:val="en-US"/>
        </w:rPr>
        <w:t>101630254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F85A6A"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F85A6A" w:rsidRPr="009461F7">
        <w:rPr>
          <w:noProof/>
          <w:color w:val="000000"/>
          <w:sz w:val="20"/>
          <w:szCs w:val="20"/>
        </w:rPr>
        <w:t>Galih Chandra Setiawan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F85A6A" w:rsidRPr="009461F7">
        <w:rPr>
          <w:noProof/>
          <w:color w:val="000000"/>
          <w:sz w:val="20"/>
          <w:szCs w:val="20"/>
        </w:rPr>
        <w:t>43213110088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F85A6A" w:rsidRPr="009461F7">
        <w:rPr>
          <w:noProof/>
          <w:color w:val="000000"/>
          <w:sz w:val="20"/>
          <w:szCs w:val="20"/>
          <w:lang w:val="en-US"/>
        </w:rPr>
        <w:t>A</w:t>
      </w:r>
      <w:r w:rsidR="00BC0031">
        <w:rPr>
          <w:color w:val="000000"/>
          <w:sz w:val="20"/>
          <w:szCs w:val="20"/>
          <w:lang w:val="en-US"/>
        </w:rPr>
        <w:fldChar w:fldCharType="end"/>
      </w:r>
    </w:p>
    <w:p w:rsidR="00F85A6A" w:rsidRPr="009461F7" w:rsidRDefault="0095655F" w:rsidP="00F85A6A">
      <w:pPr>
        <w:tabs>
          <w:tab w:val="left" w:pos="2127"/>
        </w:tabs>
        <w:ind w:left="2268" w:hanging="2268"/>
        <w:rPr>
          <w:noProof/>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F85A6A" w:rsidRPr="009461F7">
        <w:rPr>
          <w:noProof/>
          <w:color w:val="000000"/>
          <w:sz w:val="20"/>
          <w:szCs w:val="20"/>
        </w:rPr>
        <w:t>Pengaruh Pengendalian Intern Dan Peranan Audit Internal Terhadap Penerapan Good Corporate Governance (Gcg) Pada Bumn Xxx</w:t>
      </w:r>
    </w:p>
    <w:p w:rsidR="0095655F" w:rsidRPr="005A3E3D" w:rsidRDefault="00BC0031" w:rsidP="00235CF5">
      <w:pPr>
        <w:tabs>
          <w:tab w:val="left" w:pos="2127"/>
        </w:tabs>
        <w:ind w:left="2268" w:hanging="2268"/>
        <w:rPr>
          <w:color w:val="000000"/>
          <w:sz w:val="20"/>
          <w:szCs w:val="20"/>
          <w:lang w:val="en-US"/>
        </w:rPr>
      </w:pPr>
      <w:r>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32076"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C6A7F"/>
    <w:rsid w:val="0040506D"/>
    <w:rsid w:val="0040732A"/>
    <w:rsid w:val="00414A53"/>
    <w:rsid w:val="004211EB"/>
    <w:rsid w:val="00423468"/>
    <w:rsid w:val="00467C66"/>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6643"/>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CF3E3E"/>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038C-A205-464B-9093-13104A16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2015-05-28T03:05:00Z</dcterms:created>
  <dcterms:modified xsi:type="dcterms:W3CDTF">2015-05-28T03:05:00Z</dcterms:modified>
</cp:coreProperties>
</file>