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B2B3D" w:rsidRPr="00317B6B">
        <w:rPr>
          <w:rFonts w:eastAsia="Arial Unicode MS"/>
          <w:noProof/>
          <w:color w:val="000000"/>
          <w:sz w:val="22"/>
          <w:szCs w:val="22"/>
          <w:lang w:val="en-AU"/>
        </w:rPr>
        <w:t>120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B2B3D" w:rsidRPr="00317B6B">
        <w:rPr>
          <w:b/>
          <w:noProof/>
          <w:color w:val="000000"/>
          <w:sz w:val="20"/>
          <w:szCs w:val="20"/>
          <w:lang w:val="en-US"/>
        </w:rPr>
        <w:t>Drs. Sugianto,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4B2B3D" w:rsidRPr="00317B6B">
        <w:rPr>
          <w:b/>
          <w:noProof/>
          <w:color w:val="000000"/>
          <w:sz w:val="20"/>
          <w:szCs w:val="20"/>
          <w:lang w:val="en-US"/>
        </w:rPr>
        <w:t>0319125702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B2B3D" w:rsidRPr="00317B6B">
        <w:rPr>
          <w:b/>
          <w:noProof/>
          <w:color w:val="000000"/>
          <w:sz w:val="20"/>
          <w:szCs w:val="20"/>
          <w:lang w:val="en-US"/>
        </w:rPr>
        <w:t>609570119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B2B3D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B2B3D" w:rsidRPr="00317B6B">
        <w:rPr>
          <w:noProof/>
          <w:color w:val="000000"/>
          <w:sz w:val="20"/>
          <w:szCs w:val="20"/>
          <w:lang w:val="en-AU"/>
        </w:rPr>
        <w:t>Febriansyah Tahir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B2B3D" w:rsidRPr="00317B6B">
        <w:rPr>
          <w:noProof/>
          <w:color w:val="000000"/>
          <w:sz w:val="20"/>
          <w:szCs w:val="20"/>
          <w:lang w:val="en-AU"/>
        </w:rPr>
        <w:t>43213110394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B2B3D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B2B3D" w:rsidRPr="00317B6B">
        <w:rPr>
          <w:noProof/>
          <w:color w:val="000000"/>
          <w:sz w:val="20"/>
          <w:szCs w:val="20"/>
          <w:lang w:val="en-AU"/>
        </w:rPr>
        <w:t>Pengaruh Penyerahan Solar Terhadap Koreksi Pajak Pertambahan Nilai Keluaran Pada Pemeriksaan Pajak di PT Dwimakmur Primatamas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B9FF-2B37-456B-875F-3875EA70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2015-05-29T02:46:00Z</cp:lastPrinted>
  <dcterms:created xsi:type="dcterms:W3CDTF">2015-05-29T02:47:00Z</dcterms:created>
  <dcterms:modified xsi:type="dcterms:W3CDTF">2015-05-29T02:47:00Z</dcterms:modified>
</cp:coreProperties>
</file>