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062F" w:rsidRPr="00543B2A">
        <w:rPr>
          <w:rFonts w:eastAsia="Arial Unicode MS"/>
          <w:noProof/>
          <w:color w:val="000000"/>
          <w:sz w:val="22"/>
          <w:szCs w:val="22"/>
          <w:lang w:val="en-AU"/>
        </w:rPr>
        <w:t>18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3062F" w:rsidRPr="00543B2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E3062F" w:rsidRPr="00543B2A">
        <w:rPr>
          <w:b/>
          <w:noProof/>
          <w:color w:val="000000"/>
          <w:sz w:val="20"/>
          <w:szCs w:val="20"/>
          <w:lang w:val="en-US"/>
        </w:rPr>
        <w:t>0312097903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3062F" w:rsidRPr="00543B2A">
        <w:rPr>
          <w:b/>
          <w:noProof/>
          <w:color w:val="000000"/>
          <w:sz w:val="20"/>
          <w:szCs w:val="20"/>
          <w:lang w:val="en-US"/>
        </w:rPr>
        <w:t>609700107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E3062F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3062F" w:rsidRPr="00543B2A">
        <w:rPr>
          <w:noProof/>
          <w:color w:val="000000"/>
          <w:sz w:val="20"/>
          <w:szCs w:val="20"/>
          <w:lang w:val="en-AU"/>
        </w:rPr>
        <w:t>Evi Sylvia Irawati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3062F" w:rsidRPr="00543B2A">
        <w:rPr>
          <w:noProof/>
          <w:color w:val="000000"/>
          <w:sz w:val="20"/>
          <w:szCs w:val="20"/>
          <w:lang w:val="en-AU"/>
        </w:rPr>
        <w:t>43211110194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3062F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3062F" w:rsidRPr="00543B2A">
        <w:rPr>
          <w:noProof/>
          <w:color w:val="000000"/>
          <w:sz w:val="20"/>
          <w:szCs w:val="20"/>
          <w:lang w:val="en-AU"/>
        </w:rPr>
        <w:t>Hubungan Audit Operational dan Pengelolaan persediaan barang dagangan terhadap peningkatan laba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01F45"/>
    <w:rsid w:val="00E3062F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AFB9-6A25-4948-9875-2C7087CA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2015-05-28T07:29:00Z</cp:lastPrinted>
  <dcterms:created xsi:type="dcterms:W3CDTF">2015-05-28T07:34:00Z</dcterms:created>
  <dcterms:modified xsi:type="dcterms:W3CDTF">2015-05-28T07:34:00Z</dcterms:modified>
</cp:coreProperties>
</file>