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96353D" w:rsidRPr="00EC53BD">
        <w:rPr>
          <w:rFonts w:eastAsia="Arial Unicode MS"/>
          <w:noProof/>
          <w:color w:val="000000"/>
          <w:sz w:val="22"/>
          <w:szCs w:val="22"/>
        </w:rPr>
        <w:t>60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96353D" w:rsidRPr="00EC53BD">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96353D" w:rsidRPr="00EC53BD">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96353D" w:rsidRPr="00EC53BD">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96353D"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96353D" w:rsidRPr="00EC53BD">
        <w:rPr>
          <w:noProof/>
          <w:color w:val="000000"/>
          <w:sz w:val="20"/>
          <w:szCs w:val="20"/>
        </w:rPr>
        <w:t>Dian Tiara Marthafani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96353D" w:rsidRPr="00EC53BD">
        <w:rPr>
          <w:noProof/>
          <w:color w:val="000000"/>
          <w:sz w:val="20"/>
          <w:szCs w:val="20"/>
        </w:rPr>
        <w:t>43212110242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96353D"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96353D" w:rsidRPr="00EC53BD">
        <w:rPr>
          <w:noProof/>
          <w:color w:val="000000"/>
          <w:sz w:val="20"/>
          <w:szCs w:val="20"/>
        </w:rPr>
        <w:t>Pengaruh Corporate Social Responsibility Terhadap Profitabilitas Perusahaan (Studi Pada Pt. Semen Indonesia (Persero).Tbk)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4A8A"/>
    <w:rsid w:val="000F66CD"/>
    <w:rsid w:val="00105ED5"/>
    <w:rsid w:val="0013256F"/>
    <w:rsid w:val="00153DAC"/>
    <w:rsid w:val="00167BA6"/>
    <w:rsid w:val="001770AD"/>
    <w:rsid w:val="001F0039"/>
    <w:rsid w:val="001F770B"/>
    <w:rsid w:val="00200F7A"/>
    <w:rsid w:val="00211642"/>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352E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353D"/>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E07E-3580-4B4F-8EE2-1A11DCC1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2015-05-27T09:07:00Z</dcterms:created>
  <dcterms:modified xsi:type="dcterms:W3CDTF">2015-05-27T09:07:00Z</dcterms:modified>
</cp:coreProperties>
</file>