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91A32" w:rsidRPr="00543B2A">
        <w:rPr>
          <w:rFonts w:eastAsia="Arial Unicode MS"/>
          <w:noProof/>
          <w:color w:val="000000"/>
          <w:sz w:val="22"/>
          <w:szCs w:val="22"/>
          <w:lang w:val="en-AU"/>
        </w:rPr>
        <w:t>43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491A32" w:rsidRPr="00543B2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491A32" w:rsidRPr="00543B2A">
        <w:rPr>
          <w:b/>
          <w:noProof/>
          <w:color w:val="000000"/>
          <w:sz w:val="20"/>
          <w:szCs w:val="20"/>
          <w:lang w:val="en-US"/>
        </w:rPr>
        <w:t>01117105901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491A32" w:rsidRPr="00543B2A">
        <w:rPr>
          <w:b/>
          <w:noProof/>
          <w:color w:val="000000"/>
          <w:sz w:val="20"/>
          <w:szCs w:val="20"/>
          <w:lang w:val="en-US"/>
        </w:rPr>
        <w:t>113590387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491A32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91A32" w:rsidRPr="00543B2A">
        <w:rPr>
          <w:noProof/>
          <w:color w:val="000000"/>
          <w:sz w:val="20"/>
          <w:szCs w:val="20"/>
          <w:lang w:val="en-AU"/>
        </w:rPr>
        <w:t>Clement Calvin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91A32" w:rsidRPr="00543B2A">
        <w:rPr>
          <w:noProof/>
          <w:color w:val="000000"/>
          <w:sz w:val="20"/>
          <w:szCs w:val="20"/>
          <w:lang w:val="en-AU"/>
        </w:rPr>
        <w:t>43213110055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91A32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91A32" w:rsidRPr="00543B2A">
        <w:rPr>
          <w:noProof/>
          <w:color w:val="000000"/>
          <w:sz w:val="20"/>
          <w:szCs w:val="20"/>
          <w:lang w:val="en-AU"/>
        </w:rPr>
        <w:t>Analisa Pendapatan Premi dan Rekapitulasi Data Akuntansi Terhadap Laporan Keuangan Pada PT Aasuransi Harta Aman Pratama Tbk.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3FFC-C3AF-4021-80F3-CF8DCF0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2015-05-28T07:56:00Z</cp:lastPrinted>
  <dcterms:created xsi:type="dcterms:W3CDTF">2015-05-28T07:57:00Z</dcterms:created>
  <dcterms:modified xsi:type="dcterms:W3CDTF">2015-05-28T07:57:00Z</dcterms:modified>
</cp:coreProperties>
</file>