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6243D" w:rsidRPr="00317B6B">
        <w:rPr>
          <w:rFonts w:eastAsia="Arial Unicode MS"/>
          <w:noProof/>
          <w:color w:val="000000"/>
          <w:sz w:val="22"/>
          <w:szCs w:val="22"/>
          <w:lang w:val="en-AU"/>
        </w:rPr>
        <w:t>204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6243D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6243D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6243D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6243D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6243D" w:rsidRPr="00317B6B">
        <w:rPr>
          <w:noProof/>
          <w:color w:val="000000"/>
          <w:sz w:val="20"/>
          <w:szCs w:val="20"/>
          <w:lang w:val="en-AU"/>
        </w:rPr>
        <w:t>Anwar Sadad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6243D" w:rsidRPr="00317B6B">
        <w:rPr>
          <w:noProof/>
          <w:color w:val="000000"/>
          <w:sz w:val="20"/>
          <w:szCs w:val="20"/>
          <w:lang w:val="en-AU"/>
        </w:rPr>
        <w:t>43212110185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6243D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6243D" w:rsidRPr="00317B6B">
        <w:rPr>
          <w:noProof/>
          <w:color w:val="000000"/>
          <w:sz w:val="20"/>
          <w:szCs w:val="20"/>
          <w:lang w:val="en-AU"/>
        </w:rPr>
        <w:t>Pengaruh Perputaran Asset Tetap dan Struktur Modal terhadap return on investment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074E-D542-45D6-96EE-500A1903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2015-05-29T04:25:00Z</cp:lastPrinted>
  <dcterms:created xsi:type="dcterms:W3CDTF">2015-05-29T07:56:00Z</dcterms:created>
  <dcterms:modified xsi:type="dcterms:W3CDTF">2015-05-29T07:56:00Z</dcterms:modified>
</cp:coreProperties>
</file>