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C762D" w:rsidRPr="00317B6B">
        <w:rPr>
          <w:rFonts w:eastAsia="Arial Unicode MS"/>
          <w:noProof/>
          <w:color w:val="000000"/>
          <w:sz w:val="22"/>
          <w:szCs w:val="22"/>
          <w:lang w:val="en-AU"/>
        </w:rPr>
        <w:t>76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C762D" w:rsidRPr="00317B6B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C762D" w:rsidRPr="00317B6B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C762D" w:rsidRPr="00317B6B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4C762D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C762D" w:rsidRPr="00317B6B">
        <w:rPr>
          <w:noProof/>
          <w:color w:val="000000"/>
          <w:sz w:val="20"/>
          <w:szCs w:val="20"/>
          <w:lang w:val="en-AU"/>
        </w:rPr>
        <w:t>Anriani Ompusunggu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C762D" w:rsidRPr="00317B6B">
        <w:rPr>
          <w:noProof/>
          <w:color w:val="000000"/>
          <w:sz w:val="20"/>
          <w:szCs w:val="20"/>
          <w:lang w:val="en-AU"/>
        </w:rPr>
        <w:t>43211110033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C762D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C762D" w:rsidRPr="00317B6B">
        <w:rPr>
          <w:noProof/>
          <w:color w:val="000000"/>
          <w:sz w:val="20"/>
          <w:szCs w:val="20"/>
          <w:lang w:val="en-AU"/>
        </w:rPr>
        <w:t>Pengaruh Struktur modal dan kinerja perusahaan terhadap Nilai Perusahaan pada Perusahaan Otomotif yang terdaftar di Bursa Efek Indonesia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4C762D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1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4A4F"/>
    <w:rsid w:val="009A554B"/>
    <w:rsid w:val="009B0111"/>
    <w:rsid w:val="009B6E01"/>
    <w:rsid w:val="009E0538"/>
    <w:rsid w:val="00A40311"/>
    <w:rsid w:val="00A46684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5308-8391-4DE9-9DD7-659BF1EE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2015-05-28T08:56:00Z</cp:lastPrinted>
  <dcterms:created xsi:type="dcterms:W3CDTF">2015-05-29T02:05:00Z</dcterms:created>
  <dcterms:modified xsi:type="dcterms:W3CDTF">2015-05-29T02:05:00Z</dcterms:modified>
</cp:coreProperties>
</file>