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A3AC0" w:rsidRPr="00317B6B">
        <w:rPr>
          <w:rFonts w:eastAsia="Arial Unicode MS"/>
          <w:noProof/>
          <w:color w:val="000000"/>
          <w:sz w:val="22"/>
          <w:szCs w:val="22"/>
          <w:lang w:val="en-AU"/>
        </w:rPr>
        <w:t>177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A3AC0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5A3AC0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A3AC0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5A3AC0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A3AC0" w:rsidRPr="00317B6B">
        <w:rPr>
          <w:noProof/>
          <w:color w:val="000000"/>
          <w:sz w:val="20"/>
          <w:szCs w:val="20"/>
          <w:lang w:val="en-AU"/>
        </w:rPr>
        <w:t>Andreas Agus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A3AC0" w:rsidRPr="00317B6B">
        <w:rPr>
          <w:noProof/>
          <w:color w:val="000000"/>
          <w:sz w:val="20"/>
          <w:szCs w:val="20"/>
          <w:lang w:val="en-AU"/>
        </w:rPr>
        <w:t>43213120034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A3AC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A3AC0" w:rsidRPr="00317B6B">
        <w:rPr>
          <w:noProof/>
          <w:color w:val="000000"/>
          <w:sz w:val="20"/>
          <w:szCs w:val="20"/>
          <w:lang w:val="en-AU"/>
        </w:rPr>
        <w:t>Faktor-Faktor Yang Mempengaruhi Kebijkan Hutang Pada Perusahaan Manufaktur Yang Terdaftar Di Bei Periode 2009-2012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498E-8EFC-42BE-B06D-AB7B1E30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2015-05-29T03:54:00Z</cp:lastPrinted>
  <dcterms:created xsi:type="dcterms:W3CDTF">2015-05-29T03:54:00Z</dcterms:created>
  <dcterms:modified xsi:type="dcterms:W3CDTF">2015-05-29T03:54:00Z</dcterms:modified>
</cp:coreProperties>
</file>