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D4CB3" w:rsidRPr="00F24738">
        <w:rPr>
          <w:rFonts w:eastAsia="Arial Unicode MS"/>
          <w:noProof/>
          <w:color w:val="000000"/>
          <w:sz w:val="22"/>
          <w:szCs w:val="22"/>
          <w:lang w:val="en-AU"/>
        </w:rPr>
        <w:t>27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D4CB3" w:rsidRPr="00F24738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D4CB3" w:rsidRPr="00F24738">
        <w:rPr>
          <w:b/>
          <w:noProof/>
          <w:color w:val="000000"/>
          <w:sz w:val="20"/>
          <w:szCs w:val="20"/>
          <w:lang w:val="en-US"/>
        </w:rPr>
        <w:t>0325087602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D4CB3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D4CB3" w:rsidRPr="00F24738">
        <w:rPr>
          <w:b/>
          <w:noProof/>
          <w:color w:val="000000"/>
          <w:sz w:val="20"/>
          <w:szCs w:val="20"/>
          <w:lang w:val="en-US"/>
        </w:rPr>
        <w:t>Anasis Laura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D4CB3" w:rsidRPr="00F24738">
        <w:rPr>
          <w:noProof/>
          <w:color w:val="000000"/>
          <w:sz w:val="20"/>
          <w:szCs w:val="20"/>
          <w:lang w:val="en-AU"/>
        </w:rPr>
        <w:t>43210010159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D4CB3" w:rsidRPr="00F24738">
        <w:rPr>
          <w:noProof/>
          <w:color w:val="000000"/>
          <w:sz w:val="20"/>
          <w:szCs w:val="20"/>
          <w:lang w:val="en-AU"/>
        </w:rPr>
        <w:t>Pengaruh Manfaat Kemudahan Dan Efisiensi e-SPT Terhadap Penggunaan Fasilitas e-SPT Oleh Wajib Pajak Badan (Studi Kasus Di KPP Pratama Kebon Jeruk)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9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5D4CB3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24037"/>
    <w:rsid w:val="00D3068E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C849-2D81-4DB3-B1FC-B3AAEFD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2015-06-04T03:02:00Z</cp:lastPrinted>
  <dcterms:created xsi:type="dcterms:W3CDTF">2015-06-04T03:02:00Z</dcterms:created>
  <dcterms:modified xsi:type="dcterms:W3CDTF">2015-06-04T03:02:00Z</dcterms:modified>
</cp:coreProperties>
</file>