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B9526A" w:rsidRPr="0006481D">
        <w:rPr>
          <w:b/>
          <w:noProof/>
          <w:color w:val="000000"/>
          <w:sz w:val="22"/>
          <w:szCs w:val="22"/>
        </w:rPr>
        <w:t>Alfiandri, SE,Ak, M.Acc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B9526A" w:rsidRPr="0006481D">
        <w:rPr>
          <w:noProof/>
          <w:color w:val="000000"/>
          <w:sz w:val="22"/>
          <w:szCs w:val="22"/>
          <w:lang w:val="en-AU"/>
        </w:rPr>
        <w:t>Usul NIDN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B9526A">
        <w:rPr>
          <w:color w:val="000000"/>
          <w:sz w:val="22"/>
          <w:szCs w:val="22"/>
          <w:lang w:val="en-AU"/>
        </w:rPr>
        <w:fldChar w:fldCharType="separate"/>
      </w:r>
      <w:r w:rsidR="00B9526A" w:rsidRPr="0006481D">
        <w:rPr>
          <w:noProof/>
          <w:color w:val="000000"/>
          <w:sz w:val="22"/>
          <w:szCs w:val="22"/>
          <w:lang w:val="en-AU"/>
        </w:rPr>
        <w:t>614800498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B9526A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B9526A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DA3311CB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DA3311DB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526A" w:rsidRPr="0006481D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59DB"/>
    <w:rsid w:val="002072E0"/>
    <w:rsid w:val="002124B2"/>
    <w:rsid w:val="002179CF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2015-05-26T06:30:00Z</dcterms:created>
  <dcterms:modified xsi:type="dcterms:W3CDTF">2015-05-26T06:30:00Z</dcterms:modified>
</cp:coreProperties>
</file>