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27147" w:rsidRPr="00151AD8">
        <w:rPr>
          <w:rFonts w:eastAsia="Arial Unicode MS"/>
          <w:noProof/>
          <w:color w:val="000000"/>
          <w:sz w:val="22"/>
          <w:szCs w:val="22"/>
        </w:rPr>
        <w:t>81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27147"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27147"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27147"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27147" w:rsidRPr="00151AD8">
        <w:rPr>
          <w:noProof/>
          <w:color w:val="000000"/>
          <w:sz w:val="20"/>
          <w:szCs w:val="20"/>
        </w:rPr>
        <w:t>Agustina Azhar</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27147" w:rsidRPr="00151AD8">
        <w:rPr>
          <w:noProof/>
          <w:color w:val="000000"/>
          <w:sz w:val="20"/>
          <w:szCs w:val="20"/>
        </w:rPr>
        <w:t>43212120407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27147"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9E31A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FAAB-D1DF-4934-8608-C412A5B9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2015-06-03T05:57:00Z</cp:lastPrinted>
  <dcterms:created xsi:type="dcterms:W3CDTF">2015-06-03T05:58:00Z</dcterms:created>
  <dcterms:modified xsi:type="dcterms:W3CDTF">2015-06-03T05:58:00Z</dcterms:modified>
</cp:coreProperties>
</file>