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C6022" w:rsidRPr="00DA5E15">
        <w:rPr>
          <w:b/>
          <w:noProof/>
          <w:color w:val="000000"/>
          <w:sz w:val="20"/>
          <w:szCs w:val="20"/>
          <w:lang w:val="en-US"/>
        </w:rPr>
        <w:t>Drs. Sugianto, MM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C6022" w:rsidRPr="00DA5E15">
        <w:rPr>
          <w:b/>
          <w:noProof/>
          <w:color w:val="000000"/>
          <w:sz w:val="20"/>
          <w:szCs w:val="20"/>
          <w:lang w:val="en-US"/>
        </w:rPr>
        <w:t>0319125702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EC6022" w:rsidRPr="00DA5E15">
        <w:rPr>
          <w:b/>
          <w:noProof/>
          <w:color w:val="000000"/>
          <w:sz w:val="20"/>
          <w:szCs w:val="20"/>
          <w:lang w:val="en-US"/>
        </w:rPr>
        <w:t>609570119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C6022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C6022" w:rsidRPr="00DA5E15">
        <w:rPr>
          <w:noProof/>
          <w:color w:val="000000"/>
          <w:sz w:val="20"/>
          <w:szCs w:val="20"/>
          <w:lang w:val="en-AU"/>
        </w:rPr>
        <w:t>Achmad Marjunianto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EC6022" w:rsidRPr="00DA5E15">
        <w:rPr>
          <w:noProof/>
          <w:color w:val="000000"/>
          <w:sz w:val="20"/>
          <w:szCs w:val="20"/>
          <w:lang w:val="en-AU"/>
        </w:rPr>
        <w:t>43211010094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C6022" w:rsidRPr="00DA5E15">
        <w:rPr>
          <w:noProof/>
          <w:color w:val="000000"/>
          <w:sz w:val="20"/>
          <w:szCs w:val="20"/>
          <w:lang w:val="en-AU"/>
        </w:rPr>
        <w:t>Pengaruh Efektivitas Penagihan Pajak Dengan Surat Paksa Dan Surat Teguran Terhadap Penerimaan Pajak Pada Kantor Pelayanan Pajak Pratama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0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1C95-F1DD-4EE6-B32D-05B4D01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2015-05-26T07:23:00Z</dcterms:created>
  <dcterms:modified xsi:type="dcterms:W3CDTF">2015-05-26T07:23:00Z</dcterms:modified>
</cp:coreProperties>
</file>